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F3" w:rsidRPr="00C6616A" w:rsidRDefault="00C911F3" w:rsidP="00515700">
      <w:pPr>
        <w:pStyle w:val="Nagwek1"/>
        <w:tabs>
          <w:tab w:val="left" w:pos="5640"/>
        </w:tabs>
        <w:jc w:val="right"/>
        <w:rPr>
          <w:b w:val="0"/>
          <w:sz w:val="24"/>
        </w:rPr>
      </w:pPr>
      <w:bookmarkStart w:id="0" w:name="_GoBack"/>
      <w:bookmarkEnd w:id="0"/>
      <w:r w:rsidRPr="00C6616A">
        <w:rPr>
          <w:b w:val="0"/>
          <w:sz w:val="24"/>
        </w:rPr>
        <w:t>DATA ZAMIESZCZENIA ……………………</w:t>
      </w:r>
    </w:p>
    <w:p w:rsidR="005230BA" w:rsidRPr="00C6616A" w:rsidRDefault="005230BA" w:rsidP="00515700">
      <w:pPr>
        <w:pStyle w:val="Nagwek1"/>
        <w:jc w:val="both"/>
      </w:pPr>
    </w:p>
    <w:p w:rsidR="00160913" w:rsidRPr="00C6616A" w:rsidRDefault="0015645B" w:rsidP="00515700">
      <w:pPr>
        <w:pStyle w:val="Nagwek1"/>
        <w:rPr>
          <w:sz w:val="28"/>
          <w:szCs w:val="28"/>
        </w:rPr>
      </w:pPr>
      <w:r w:rsidRPr="00C6616A">
        <w:rPr>
          <w:sz w:val="28"/>
          <w:szCs w:val="28"/>
        </w:rPr>
        <w:t>Obwieszczenie</w:t>
      </w:r>
    </w:p>
    <w:p w:rsidR="0015645B" w:rsidRPr="00C6616A" w:rsidRDefault="0015645B" w:rsidP="00515700">
      <w:pPr>
        <w:jc w:val="center"/>
        <w:rPr>
          <w:b/>
          <w:sz w:val="28"/>
          <w:szCs w:val="28"/>
          <w:lang w:eastAsia="en-US"/>
        </w:rPr>
      </w:pPr>
      <w:r w:rsidRPr="00C6616A">
        <w:rPr>
          <w:b/>
          <w:sz w:val="28"/>
          <w:szCs w:val="28"/>
          <w:lang w:eastAsia="en-US"/>
        </w:rPr>
        <w:t>o wszczęciu postepowania</w:t>
      </w:r>
    </w:p>
    <w:p w:rsidR="00160913" w:rsidRPr="00C6616A" w:rsidRDefault="00160913" w:rsidP="00515700">
      <w:pPr>
        <w:jc w:val="both"/>
      </w:pPr>
    </w:p>
    <w:p w:rsidR="00D16F19" w:rsidRPr="00C6616A" w:rsidRDefault="0015645B" w:rsidP="005266A0">
      <w:pPr>
        <w:pStyle w:val="Tekstpodstawowy"/>
        <w:spacing w:after="120"/>
        <w:rPr>
          <w:sz w:val="24"/>
        </w:rPr>
      </w:pPr>
      <w:r w:rsidRPr="00C6616A">
        <w:rPr>
          <w:sz w:val="24"/>
        </w:rPr>
        <w:t>Na podstawie</w:t>
      </w:r>
      <w:r w:rsidR="005B6869" w:rsidRPr="00C6616A">
        <w:rPr>
          <w:sz w:val="24"/>
        </w:rPr>
        <w:t xml:space="preserve"> art. 49 ustawy z dnia 14 czerwca 1960 r. </w:t>
      </w:r>
      <w:r w:rsidR="005B6869" w:rsidRPr="00C6616A">
        <w:rPr>
          <w:i/>
          <w:sz w:val="24"/>
        </w:rPr>
        <w:t>Kodeks postępowania administracyjnego</w:t>
      </w:r>
      <w:r w:rsidR="005B6869" w:rsidRPr="00C6616A">
        <w:rPr>
          <w:sz w:val="24"/>
        </w:rPr>
        <w:t xml:space="preserve"> </w:t>
      </w:r>
      <w:r w:rsidR="00510922" w:rsidRPr="00C6616A">
        <w:rPr>
          <w:sz w:val="24"/>
        </w:rPr>
        <w:t>(</w:t>
      </w:r>
      <w:r w:rsidR="005230BA" w:rsidRPr="00C6616A">
        <w:rPr>
          <w:sz w:val="24"/>
        </w:rPr>
        <w:t>Dz.U.</w:t>
      </w:r>
      <w:r w:rsidR="001E3CB0" w:rsidRPr="00C6616A">
        <w:rPr>
          <w:sz w:val="24"/>
        </w:rPr>
        <w:t>201</w:t>
      </w:r>
      <w:r w:rsidR="00083496">
        <w:rPr>
          <w:sz w:val="24"/>
        </w:rPr>
        <w:t>8.1945</w:t>
      </w:r>
      <w:r w:rsidR="005B6869" w:rsidRPr="00C6616A">
        <w:rPr>
          <w:sz w:val="24"/>
        </w:rPr>
        <w:t>) oraz</w:t>
      </w:r>
      <w:r w:rsidR="00160913" w:rsidRPr="00C6616A">
        <w:rPr>
          <w:sz w:val="24"/>
        </w:rPr>
        <w:t xml:space="preserve"> art.</w:t>
      </w:r>
      <w:r w:rsidR="00832632" w:rsidRPr="00C6616A">
        <w:rPr>
          <w:sz w:val="24"/>
        </w:rPr>
        <w:t xml:space="preserve"> 9o ust. 6</w:t>
      </w:r>
      <w:r w:rsidR="00DA3925">
        <w:rPr>
          <w:sz w:val="24"/>
        </w:rPr>
        <w:t xml:space="preserve"> i 6a</w:t>
      </w:r>
      <w:r w:rsidR="00160913" w:rsidRPr="00C6616A">
        <w:rPr>
          <w:sz w:val="24"/>
        </w:rPr>
        <w:t xml:space="preserve"> </w:t>
      </w:r>
      <w:r w:rsidR="00832632" w:rsidRPr="00C6616A">
        <w:rPr>
          <w:sz w:val="24"/>
        </w:rPr>
        <w:t xml:space="preserve">ustawy z dnia 28 marca 2003 r. </w:t>
      </w:r>
      <w:r w:rsidR="00832632" w:rsidRPr="00C6616A">
        <w:rPr>
          <w:i/>
          <w:sz w:val="24"/>
        </w:rPr>
        <w:t xml:space="preserve">o transporcie kolejowym </w:t>
      </w:r>
      <w:r w:rsidR="00510922" w:rsidRPr="00C6616A">
        <w:rPr>
          <w:sz w:val="24"/>
        </w:rPr>
        <w:t>(</w:t>
      </w:r>
      <w:r w:rsidR="001E3CB0" w:rsidRPr="00C6616A">
        <w:rPr>
          <w:sz w:val="24"/>
        </w:rPr>
        <w:t>Dz.U.201</w:t>
      </w:r>
      <w:r w:rsidR="00D52E11">
        <w:rPr>
          <w:sz w:val="24"/>
        </w:rPr>
        <w:t>7.2117</w:t>
      </w:r>
      <w:r w:rsidR="00832632" w:rsidRPr="00C6616A">
        <w:rPr>
          <w:sz w:val="24"/>
        </w:rPr>
        <w:t>),</w:t>
      </w:r>
    </w:p>
    <w:p w:rsidR="00F247F2" w:rsidRPr="00C6616A" w:rsidRDefault="00627308" w:rsidP="005266A0">
      <w:pPr>
        <w:pStyle w:val="Tekstpodstawowy"/>
        <w:spacing w:after="120"/>
        <w:jc w:val="center"/>
        <w:rPr>
          <w:b/>
          <w:sz w:val="32"/>
          <w:szCs w:val="32"/>
        </w:rPr>
      </w:pPr>
      <w:r w:rsidRPr="00C6616A">
        <w:rPr>
          <w:b/>
          <w:sz w:val="32"/>
          <w:szCs w:val="32"/>
        </w:rPr>
        <w:t>WOJEWODA MAŁOPOLSKI</w:t>
      </w:r>
    </w:p>
    <w:p w:rsidR="00462FED" w:rsidRPr="000C3184" w:rsidRDefault="00C6616A" w:rsidP="00515700">
      <w:pPr>
        <w:jc w:val="both"/>
        <w:rPr>
          <w:b/>
          <w:spacing w:val="-2"/>
        </w:rPr>
      </w:pPr>
      <w:r w:rsidRPr="008F315A">
        <w:rPr>
          <w:color w:val="000000" w:themeColor="text1"/>
          <w:spacing w:val="-2"/>
        </w:rPr>
        <w:t>z</w:t>
      </w:r>
      <w:r w:rsidR="00B94EB6" w:rsidRPr="008F315A">
        <w:rPr>
          <w:color w:val="000000" w:themeColor="text1"/>
          <w:spacing w:val="-2"/>
        </w:rPr>
        <w:t>awiadamia</w:t>
      </w:r>
      <w:r w:rsidR="0015645B" w:rsidRPr="008F315A">
        <w:rPr>
          <w:color w:val="000000" w:themeColor="text1"/>
          <w:spacing w:val="-2"/>
        </w:rPr>
        <w:t xml:space="preserve">, że </w:t>
      </w:r>
      <w:r w:rsidR="00083496">
        <w:rPr>
          <w:color w:val="000000" w:themeColor="text1"/>
          <w:spacing w:val="-2"/>
        </w:rPr>
        <w:t>21</w:t>
      </w:r>
      <w:r w:rsidR="008F315A" w:rsidRPr="008F315A">
        <w:rPr>
          <w:color w:val="000000" w:themeColor="text1"/>
          <w:spacing w:val="-2"/>
        </w:rPr>
        <w:t xml:space="preserve"> września 2018 r. </w:t>
      </w:r>
      <w:r w:rsidR="0015645B" w:rsidRPr="008F315A">
        <w:rPr>
          <w:color w:val="000000" w:themeColor="text1"/>
          <w:spacing w:val="-2"/>
        </w:rPr>
        <w:t xml:space="preserve">zostało </w:t>
      </w:r>
      <w:r w:rsidR="00C54C65" w:rsidRPr="008F315A">
        <w:rPr>
          <w:color w:val="000000" w:themeColor="text1"/>
          <w:spacing w:val="-2"/>
        </w:rPr>
        <w:t>wszczę</w:t>
      </w:r>
      <w:r w:rsidR="0015645B" w:rsidRPr="008F315A">
        <w:rPr>
          <w:color w:val="000000" w:themeColor="text1"/>
          <w:spacing w:val="-2"/>
        </w:rPr>
        <w:t>te postępowanie administracyjne</w:t>
      </w:r>
      <w:r w:rsidR="005A2704">
        <w:rPr>
          <w:color w:val="000000" w:themeColor="text1"/>
          <w:spacing w:val="-2"/>
        </w:rPr>
        <w:t xml:space="preserve"> (znak</w:t>
      </w:r>
      <w:r w:rsidR="005A2704" w:rsidRPr="005A2704">
        <w:rPr>
          <w:color w:val="000000" w:themeColor="text1"/>
          <w:spacing w:val="-2"/>
        </w:rPr>
        <w:t>: WI-IV.747.2.</w:t>
      </w:r>
      <w:r w:rsidR="00083496">
        <w:rPr>
          <w:color w:val="000000" w:themeColor="text1"/>
          <w:spacing w:val="-2"/>
        </w:rPr>
        <w:t>4</w:t>
      </w:r>
      <w:r w:rsidR="005A2704" w:rsidRPr="005A2704">
        <w:rPr>
          <w:color w:val="000000" w:themeColor="text1"/>
          <w:spacing w:val="-2"/>
        </w:rPr>
        <w:t>.2018</w:t>
      </w:r>
      <w:r w:rsidR="005A2704">
        <w:rPr>
          <w:color w:val="000000" w:themeColor="text1"/>
          <w:spacing w:val="-2"/>
        </w:rPr>
        <w:t xml:space="preserve">) </w:t>
      </w:r>
      <w:r w:rsidR="0015645B" w:rsidRPr="008F315A">
        <w:rPr>
          <w:color w:val="000000" w:themeColor="text1"/>
          <w:spacing w:val="-2"/>
        </w:rPr>
        <w:t>w sprawie wydania decyzji o ustaleniu lokalizacji linii kolejowej dla inwestycji pn.:</w:t>
      </w:r>
      <w:r w:rsidR="0015645B" w:rsidRPr="008F315A">
        <w:rPr>
          <w:i/>
          <w:iCs/>
          <w:spacing w:val="-2"/>
        </w:rPr>
        <w:t xml:space="preserve"> </w:t>
      </w:r>
      <w:r w:rsidR="008F315A" w:rsidRPr="008F315A">
        <w:rPr>
          <w:b/>
          <w:spacing w:val="-2"/>
        </w:rPr>
        <w:t xml:space="preserve">Przebudowa linii kolejowej nr 94 </w:t>
      </w:r>
      <w:r w:rsidR="007A158B">
        <w:rPr>
          <w:b/>
        </w:rPr>
        <w:t xml:space="preserve">Kraków Płaszów – Oświęcim </w:t>
      </w:r>
      <w:r w:rsidR="007A158B" w:rsidRPr="00D43A10">
        <w:rPr>
          <w:b/>
        </w:rPr>
        <w:t xml:space="preserve">od km ok. </w:t>
      </w:r>
      <w:r w:rsidR="007A158B">
        <w:rPr>
          <w:b/>
        </w:rPr>
        <w:t xml:space="preserve">14+175 do km ok. 16+100 </w:t>
      </w:r>
      <w:r w:rsidR="007A158B" w:rsidRPr="00C3634F">
        <w:rPr>
          <w:b/>
        </w:rPr>
        <w:t>wraz z przebudową stacji Skawina w k</w:t>
      </w:r>
      <w:r w:rsidR="007A158B">
        <w:rPr>
          <w:b/>
        </w:rPr>
        <w:t xml:space="preserve">m 15+472 linii kolejowej nr 94  </w:t>
      </w:r>
      <w:r w:rsidR="007A158B" w:rsidRPr="00C3634F">
        <w:rPr>
          <w:b/>
        </w:rPr>
        <w:t>oraz rozbiórką, budową, r</w:t>
      </w:r>
      <w:r w:rsidR="007A158B">
        <w:rPr>
          <w:b/>
        </w:rPr>
        <w:t xml:space="preserve">emontem, przebudową i rozbudową </w:t>
      </w:r>
      <w:r w:rsidR="007A158B" w:rsidRPr="00C3634F">
        <w:rPr>
          <w:b/>
        </w:rPr>
        <w:t>infrastruktury kolejowej i</w:t>
      </w:r>
      <w:r w:rsidR="007A158B">
        <w:rPr>
          <w:b/>
        </w:rPr>
        <w:t> </w:t>
      </w:r>
      <w:r w:rsidR="007A158B" w:rsidRPr="00C3634F">
        <w:rPr>
          <w:b/>
        </w:rPr>
        <w:t>infrastruktury kolidującej z inwestycją</w:t>
      </w:r>
      <w:r w:rsidR="007A158B" w:rsidRPr="008F315A">
        <w:rPr>
          <w:b/>
          <w:spacing w:val="-2"/>
        </w:rPr>
        <w:t xml:space="preserve">, </w:t>
      </w:r>
      <w:r w:rsidR="007A158B" w:rsidRPr="008F315A">
        <w:rPr>
          <w:spacing w:val="-2"/>
        </w:rPr>
        <w:t>realizowana</w:t>
      </w:r>
      <w:r w:rsidR="007A158B" w:rsidRPr="008F315A">
        <w:rPr>
          <w:b/>
          <w:spacing w:val="-2"/>
        </w:rPr>
        <w:t xml:space="preserve"> </w:t>
      </w:r>
      <w:r w:rsidR="007A158B" w:rsidRPr="008F315A">
        <w:rPr>
          <w:spacing w:val="-2"/>
        </w:rPr>
        <w:t xml:space="preserve">w ramach zadania inwestycyjnego pn.: </w:t>
      </w:r>
      <w:r w:rsidR="007A158B" w:rsidRPr="008F315A">
        <w:rPr>
          <w:b/>
          <w:i/>
          <w:spacing w:val="-2"/>
        </w:rPr>
        <w:t>Prace na linii kolejowej nr 94 na odcinku Kraków Płaszów – Skawina – Oświęcim</w:t>
      </w:r>
      <w:r w:rsidR="007A158B" w:rsidRPr="008F315A">
        <w:rPr>
          <w:i/>
          <w:spacing w:val="-2"/>
        </w:rPr>
        <w:t>,</w:t>
      </w:r>
      <w:r w:rsidR="007A158B" w:rsidRPr="008F315A">
        <w:rPr>
          <w:color w:val="000000" w:themeColor="text1"/>
          <w:spacing w:val="-2"/>
        </w:rPr>
        <w:t xml:space="preserve"> na wniosek inwestora: </w:t>
      </w:r>
      <w:r w:rsidR="007A158B" w:rsidRPr="008F315A">
        <w:rPr>
          <w:spacing w:val="-2"/>
        </w:rPr>
        <w:t>PKP Polskie Linie Kolejowe S.A. (ul.</w:t>
      </w:r>
      <w:r w:rsidR="007A158B">
        <w:rPr>
          <w:spacing w:val="-2"/>
        </w:rPr>
        <w:t> </w:t>
      </w:r>
      <w:r w:rsidR="007A158B" w:rsidRPr="008F315A">
        <w:rPr>
          <w:spacing w:val="-2"/>
        </w:rPr>
        <w:t>Targowa 74, 03-734 Warszawa), działającego przez pełnomocników: Panią Bożenę Grądziel, Panią Bożenę Matałygę oraz Pana Mateusza Wanat</w:t>
      </w:r>
      <w:r w:rsidR="007A158B" w:rsidRPr="005A2704">
        <w:rPr>
          <w:spacing w:val="-2"/>
        </w:rPr>
        <w:t>a,</w:t>
      </w:r>
      <w:r w:rsidR="000C3184">
        <w:rPr>
          <w:b/>
          <w:spacing w:val="-2"/>
        </w:rPr>
        <w:t xml:space="preserve"> </w:t>
      </w:r>
      <w:r w:rsidR="0015645B" w:rsidRPr="005A2704">
        <w:rPr>
          <w:color w:val="000000" w:themeColor="text1"/>
          <w:spacing w:val="-2"/>
        </w:rPr>
        <w:t>uzupełniony</w:t>
      </w:r>
      <w:r w:rsidR="00665A00" w:rsidRPr="005A2704">
        <w:rPr>
          <w:color w:val="000000" w:themeColor="text1"/>
          <w:spacing w:val="-2"/>
        </w:rPr>
        <w:t xml:space="preserve"> </w:t>
      </w:r>
      <w:r w:rsidR="000C3184">
        <w:rPr>
          <w:color w:val="000000" w:themeColor="text1"/>
          <w:spacing w:val="-2"/>
        </w:rPr>
        <w:t>31</w:t>
      </w:r>
      <w:r w:rsidR="005A2704">
        <w:rPr>
          <w:color w:val="000000" w:themeColor="text1"/>
          <w:spacing w:val="-2"/>
        </w:rPr>
        <w:t> </w:t>
      </w:r>
      <w:r w:rsidR="005642EA" w:rsidRPr="005A2704">
        <w:rPr>
          <w:color w:val="000000" w:themeColor="text1"/>
          <w:spacing w:val="-2"/>
        </w:rPr>
        <w:t>października</w:t>
      </w:r>
      <w:r w:rsidR="001B4B62" w:rsidRPr="005A2704">
        <w:rPr>
          <w:color w:val="000000" w:themeColor="text1"/>
          <w:spacing w:val="-2"/>
        </w:rPr>
        <w:t xml:space="preserve"> 201</w:t>
      </w:r>
      <w:r w:rsidR="005642EA" w:rsidRPr="005A2704">
        <w:rPr>
          <w:color w:val="000000" w:themeColor="text1"/>
          <w:spacing w:val="-2"/>
        </w:rPr>
        <w:t>8</w:t>
      </w:r>
      <w:r w:rsidR="000C3184">
        <w:rPr>
          <w:color w:val="000000" w:themeColor="text1"/>
          <w:spacing w:val="-2"/>
        </w:rPr>
        <w:t xml:space="preserve"> r</w:t>
      </w:r>
      <w:r w:rsidR="008F315A" w:rsidRPr="005A2704">
        <w:rPr>
          <w:color w:val="000000" w:themeColor="text1"/>
          <w:spacing w:val="-2"/>
        </w:rPr>
        <w:t>.</w:t>
      </w:r>
    </w:p>
    <w:p w:rsidR="00462FED" w:rsidRPr="005266A0" w:rsidRDefault="00462FED" w:rsidP="00515700">
      <w:pPr>
        <w:jc w:val="both"/>
        <w:rPr>
          <w:iCs/>
          <w:sz w:val="12"/>
        </w:rPr>
      </w:pPr>
    </w:p>
    <w:p w:rsidR="0014704E" w:rsidRDefault="0014704E" w:rsidP="0014704E">
      <w:pPr>
        <w:pStyle w:val="Tekstpodstawowy21"/>
        <w:tabs>
          <w:tab w:val="left" w:pos="644"/>
        </w:tabs>
        <w:ind w:firstLine="0"/>
        <w:rPr>
          <w:szCs w:val="24"/>
        </w:rPr>
      </w:pPr>
      <w:r w:rsidRPr="00353343">
        <w:rPr>
          <w:szCs w:val="24"/>
        </w:rPr>
        <w:t>Inwestycją objęte są</w:t>
      </w:r>
      <w:r>
        <w:rPr>
          <w:szCs w:val="24"/>
        </w:rPr>
        <w:t xml:space="preserve"> niżej wymienione </w:t>
      </w:r>
      <w:r w:rsidRPr="00353343">
        <w:rPr>
          <w:szCs w:val="24"/>
        </w:rPr>
        <w:t xml:space="preserve">nieruchomości (lub ich części) położone w granicach terenu wskazanego we wniosku, zlokalizowane </w:t>
      </w:r>
      <w:r>
        <w:rPr>
          <w:szCs w:val="24"/>
        </w:rPr>
        <w:t xml:space="preserve">w </w:t>
      </w:r>
      <w:r w:rsidRPr="00353343">
        <w:rPr>
          <w:szCs w:val="24"/>
        </w:rPr>
        <w:t>województwie małopolskim</w:t>
      </w:r>
      <w:r>
        <w:rPr>
          <w:szCs w:val="24"/>
        </w:rPr>
        <w:t>, w powiecie krakowskim,</w:t>
      </w:r>
      <w:r w:rsidRPr="00353343">
        <w:rPr>
          <w:szCs w:val="24"/>
        </w:rPr>
        <w:t xml:space="preserve"> w</w:t>
      </w:r>
      <w:r>
        <w:rPr>
          <w:szCs w:val="24"/>
        </w:rPr>
        <w:t> jednostce ewidencyjnej Skawina – miasto, w obrębie Skawina, oznaczone w ewidencji gruntów</w:t>
      </w:r>
      <w:r w:rsidRPr="00353343">
        <w:rPr>
          <w:szCs w:val="24"/>
        </w:rPr>
        <w:t>:</w:t>
      </w:r>
    </w:p>
    <w:p w:rsidR="0014704E" w:rsidRPr="00F55763" w:rsidRDefault="0014704E" w:rsidP="0014704E">
      <w:pPr>
        <w:pStyle w:val="Tekstpodstawowy21"/>
        <w:tabs>
          <w:tab w:val="left" w:pos="644"/>
        </w:tabs>
        <w:spacing w:before="120"/>
        <w:ind w:firstLine="0"/>
        <w:rPr>
          <w:b/>
          <w:szCs w:val="24"/>
        </w:rPr>
      </w:pPr>
      <w:r w:rsidRPr="00F55763">
        <w:rPr>
          <w:b/>
          <w:szCs w:val="24"/>
        </w:rPr>
        <w:t>1738/1, 1812/5, 1812/6</w:t>
      </w:r>
      <w:r w:rsidRPr="00F55763">
        <w:rPr>
          <w:b/>
          <w:vertAlign w:val="superscript"/>
        </w:rPr>
        <w:t>*</w:t>
      </w:r>
      <w:r w:rsidRPr="00F55763">
        <w:rPr>
          <w:b/>
          <w:szCs w:val="24"/>
        </w:rPr>
        <w:t>, 1812/12, 1812/13, 1830/1, 1847/2, 2051/24, 2051/30, 2286/2, 2287, 2288/1, 2289/2, 2289/4, 2289/5, 2289/6, 2289/7, 2289/8, 2289/9, 2289/10, 2289/11, 2289/12, 2289/13, 2289/14, 2289/15, 2289/16, 2289/17, 2289/18, 2289/19, 2289/20, 2289/27, 2289/31, 2289/32, 2289/33, 2289/34</w:t>
      </w:r>
      <w:r w:rsidRPr="00F55763">
        <w:rPr>
          <w:b/>
          <w:vertAlign w:val="superscript"/>
        </w:rPr>
        <w:t>*</w:t>
      </w:r>
      <w:r w:rsidRPr="00F55763">
        <w:rPr>
          <w:b/>
          <w:szCs w:val="24"/>
        </w:rPr>
        <w:t>, 2289/35</w:t>
      </w:r>
      <w:r w:rsidRPr="00F55763">
        <w:rPr>
          <w:b/>
          <w:vertAlign w:val="superscript"/>
        </w:rPr>
        <w:t>*</w:t>
      </w:r>
      <w:r w:rsidRPr="00F55763">
        <w:rPr>
          <w:b/>
          <w:szCs w:val="24"/>
        </w:rPr>
        <w:t>, 2289/36, 2289/37, 2292/2, 2431, 2443/45, 2443/58, 2443/60, 2443/68</w:t>
      </w:r>
      <w:r w:rsidRPr="00F55763">
        <w:rPr>
          <w:b/>
          <w:vertAlign w:val="superscript"/>
        </w:rPr>
        <w:t>*</w:t>
      </w:r>
      <w:r w:rsidRPr="00F55763">
        <w:rPr>
          <w:b/>
          <w:szCs w:val="24"/>
        </w:rPr>
        <w:t>, 5652/3</w:t>
      </w:r>
    </w:p>
    <w:p w:rsidR="0014704E" w:rsidRDefault="0014704E" w:rsidP="0014704E">
      <w:pPr>
        <w:spacing w:before="120" w:after="120"/>
        <w:rPr>
          <w:b/>
        </w:rPr>
      </w:pPr>
      <w:r w:rsidRPr="00B56976">
        <w:rPr>
          <w:sz w:val="20"/>
        </w:rPr>
        <w:t>* - gwiazdką oznaczono działki podlejące podziałowi w wyniku decyzji</w:t>
      </w:r>
    </w:p>
    <w:p w:rsidR="00205861" w:rsidRPr="00614E48" w:rsidRDefault="00205861" w:rsidP="003E7279">
      <w:pPr>
        <w:rPr>
          <w:b/>
        </w:rPr>
      </w:pPr>
      <w:r w:rsidRPr="00432C3F">
        <w:rPr>
          <w:b/>
        </w:rPr>
        <w:t>Zakres inwestycji objęty niniejszym wnioskiem obejmuje:</w:t>
      </w:r>
      <w:r w:rsidRPr="00614E48">
        <w:rPr>
          <w:b/>
        </w:rPr>
        <w:t xml:space="preserve"> </w:t>
      </w:r>
    </w:p>
    <w:p w:rsidR="00515700" w:rsidRPr="00B6093D" w:rsidRDefault="00515700" w:rsidP="00515700">
      <w:pPr>
        <w:numPr>
          <w:ilvl w:val="0"/>
          <w:numId w:val="13"/>
        </w:numPr>
        <w:ind w:left="426" w:hanging="284"/>
        <w:jc w:val="both"/>
      </w:pPr>
      <w:r w:rsidRPr="00B6093D">
        <w:t>budow</w:t>
      </w:r>
      <w:r>
        <w:t>ę</w:t>
      </w:r>
      <w:r w:rsidRPr="00B6093D">
        <w:t xml:space="preserve"> toru bocznicowego (odstawczego) nr 6 od km ok. </w:t>
      </w:r>
      <w:r w:rsidR="00F40FB6" w:rsidRPr="00B6093D">
        <w:t>15+643</w:t>
      </w:r>
      <w:r w:rsidRPr="00B6093D">
        <w:t xml:space="preserve"> do km ok. </w:t>
      </w:r>
      <w:r w:rsidR="00F40FB6" w:rsidRPr="00B6093D">
        <w:t>15+810</w:t>
      </w:r>
      <w:r w:rsidR="00F40FB6">
        <w:t xml:space="preserve"> </w:t>
      </w:r>
      <w:r w:rsidRPr="00B6093D">
        <w:t xml:space="preserve">linii kolejowej nr 94, zakończonego kozłem oporowym, przy projektowanym budynku nastawni wraz z zabudową rozjazdu, </w:t>
      </w:r>
    </w:p>
    <w:p w:rsidR="00515700" w:rsidRPr="000142DA" w:rsidRDefault="00515700" w:rsidP="00515700">
      <w:pPr>
        <w:numPr>
          <w:ilvl w:val="0"/>
          <w:numId w:val="13"/>
        </w:numPr>
        <w:ind w:left="426" w:hanging="284"/>
        <w:jc w:val="both"/>
      </w:pPr>
      <w:r w:rsidRPr="00B6093D">
        <w:t xml:space="preserve">rozbiórkę toru bocznicowego </w:t>
      </w:r>
      <w:r>
        <w:t xml:space="preserve">do przedsiębiorstwa </w:t>
      </w:r>
      <w:r w:rsidRPr="00B6093D">
        <w:t>Vesuvius Poland Sp. z o.o.</w:t>
      </w:r>
      <w:r>
        <w:t>,</w:t>
      </w:r>
    </w:p>
    <w:p w:rsidR="00515700" w:rsidRPr="000142DA" w:rsidRDefault="00515700" w:rsidP="00515700">
      <w:pPr>
        <w:numPr>
          <w:ilvl w:val="0"/>
          <w:numId w:val="13"/>
        </w:numPr>
        <w:ind w:left="426" w:hanging="284"/>
        <w:jc w:val="both"/>
      </w:pPr>
      <w:r w:rsidRPr="000142DA">
        <w:t>budow</w:t>
      </w:r>
      <w:r>
        <w:t>ę</w:t>
      </w:r>
      <w:r w:rsidRPr="000142DA">
        <w:t xml:space="preserve"> przejścia dla pieszych pod torami kolejowymi w km ok</w:t>
      </w:r>
      <w:r>
        <w:t>. 14+968 linii kolejowej nr</w:t>
      </w:r>
      <w:r w:rsidR="0014704E">
        <w:t> </w:t>
      </w:r>
      <w:r>
        <w:t xml:space="preserve">94 </w:t>
      </w:r>
      <w:r w:rsidRPr="000142DA">
        <w:t>wraz z: wyposażeniem (schody, pochylnie),  infrastrukturą towarzyszącą tj. budową odwodnienia i oświetlenia oraz budową chodników łączących przejście z istniejącym układem komunikacyjnym i budową przepustu na rowie melioracyjnym przy ulicy Torowej w km ok. 14+980 linii kolejowej nr 94,</w:t>
      </w:r>
    </w:p>
    <w:p w:rsidR="00515700" w:rsidRPr="007221A2" w:rsidRDefault="00515700" w:rsidP="00515700">
      <w:pPr>
        <w:numPr>
          <w:ilvl w:val="0"/>
          <w:numId w:val="13"/>
        </w:numPr>
        <w:ind w:left="426" w:hanging="284"/>
        <w:jc w:val="both"/>
      </w:pPr>
      <w:r w:rsidRPr="007221A2">
        <w:t>rozbiórk</w:t>
      </w:r>
      <w:r>
        <w:t>ę</w:t>
      </w:r>
      <w:r w:rsidRPr="007221A2">
        <w:t xml:space="preserve"> kładki dla pieszych nad torami kolejowymi w km 15+521 linii kolejowej nr 94 </w:t>
      </w:r>
      <w:r w:rsidRPr="007221A2">
        <w:br/>
        <w:t>wraz z infrastrukturą towarzyszącą,</w:t>
      </w:r>
    </w:p>
    <w:p w:rsidR="00515700" w:rsidRPr="005A3B16" w:rsidRDefault="00515700" w:rsidP="00515700">
      <w:pPr>
        <w:numPr>
          <w:ilvl w:val="0"/>
          <w:numId w:val="13"/>
        </w:numPr>
        <w:ind w:left="426" w:hanging="284"/>
        <w:jc w:val="both"/>
      </w:pPr>
      <w:r w:rsidRPr="000D4798">
        <w:lastRenderedPageBreak/>
        <w:t>budowy przejścia dla pieszych pod torami kolejowymi w km ok. 15+521 linii kolejowej nr</w:t>
      </w:r>
      <w:r w:rsidR="0014704E">
        <w:t> </w:t>
      </w:r>
      <w:r w:rsidRPr="000D4798">
        <w:t>94 wraz z: wyposażeniem (schody, pochylnie, winda), infrastrukturą towarzyszącą tj.</w:t>
      </w:r>
      <w:r>
        <w:t> </w:t>
      </w:r>
      <w:r w:rsidRPr="000D4798">
        <w:t>budową odwodnienia i oświetlenia oraz budową chodników łączących przejście z</w:t>
      </w:r>
      <w:r>
        <w:t> </w:t>
      </w:r>
      <w:r w:rsidRPr="000D4798">
        <w:t xml:space="preserve">istniejącym układem komunikacyjnym, </w:t>
      </w:r>
    </w:p>
    <w:p w:rsidR="00515700" w:rsidRPr="005A3B16" w:rsidRDefault="00515700" w:rsidP="00515700">
      <w:pPr>
        <w:numPr>
          <w:ilvl w:val="0"/>
          <w:numId w:val="13"/>
        </w:numPr>
        <w:ind w:left="426" w:hanging="284"/>
        <w:jc w:val="both"/>
      </w:pPr>
      <w:r w:rsidRPr="005A3B16">
        <w:t>rozbiórk</w:t>
      </w:r>
      <w:r>
        <w:t>ę</w:t>
      </w:r>
      <w:r w:rsidRPr="005A3B16">
        <w:t xml:space="preserve"> istniejących peronów nr 1 i nr 2 na stacji Skawina wraz z infrastrukturą towarzyszącą,</w:t>
      </w:r>
    </w:p>
    <w:p w:rsidR="00515700" w:rsidRPr="005A3B16" w:rsidRDefault="00515700" w:rsidP="00515700">
      <w:pPr>
        <w:numPr>
          <w:ilvl w:val="0"/>
          <w:numId w:val="13"/>
        </w:numPr>
        <w:ind w:left="426" w:hanging="284"/>
        <w:jc w:val="both"/>
      </w:pPr>
      <w:r w:rsidRPr="005A3B16">
        <w:t>budow</w:t>
      </w:r>
      <w:r>
        <w:t>ę</w:t>
      </w:r>
      <w:r w:rsidRPr="005A3B16">
        <w:t xml:space="preserve"> peronów: </w:t>
      </w:r>
    </w:p>
    <w:p w:rsidR="00515700" w:rsidRPr="005A3B16" w:rsidRDefault="00515700" w:rsidP="00515700">
      <w:pPr>
        <w:numPr>
          <w:ilvl w:val="0"/>
          <w:numId w:val="18"/>
        </w:numPr>
        <w:ind w:left="709" w:hanging="295"/>
        <w:jc w:val="both"/>
      </w:pPr>
      <w:r w:rsidRPr="005A3B16">
        <w:t>jednokrawędziowego nr 1 o długości 200</w:t>
      </w:r>
      <w:r>
        <w:t xml:space="preserve"> </w:t>
      </w:r>
      <w:r w:rsidRPr="005A3B16">
        <w:t>m od km ok. 15+334 do km ok.15+534 linii kolejowej nr 94</w:t>
      </w:r>
      <w:r>
        <w:t>,</w:t>
      </w:r>
      <w:r w:rsidRPr="005A3B16">
        <w:t xml:space="preserve"> </w:t>
      </w:r>
    </w:p>
    <w:p w:rsidR="00515700" w:rsidRPr="005A3B16" w:rsidRDefault="00515700" w:rsidP="00515700">
      <w:pPr>
        <w:numPr>
          <w:ilvl w:val="0"/>
          <w:numId w:val="18"/>
        </w:numPr>
        <w:ind w:left="709" w:hanging="295"/>
        <w:jc w:val="both"/>
      </w:pPr>
      <w:r w:rsidRPr="005A3B16">
        <w:t>dwukrawędziowego nr 2 o długości 300</w:t>
      </w:r>
      <w:r>
        <w:t xml:space="preserve"> </w:t>
      </w:r>
      <w:r w:rsidRPr="005A3B16">
        <w:t>m od km ok. 15+207 do km ok. 15+507  linii kolejowej nr 94</w:t>
      </w:r>
      <w:r>
        <w:t>,</w:t>
      </w:r>
      <w:r w:rsidRPr="005A3B16">
        <w:t xml:space="preserve"> </w:t>
      </w:r>
    </w:p>
    <w:p w:rsidR="00515700" w:rsidRPr="005A3B16" w:rsidRDefault="00515700" w:rsidP="00515700">
      <w:pPr>
        <w:ind w:left="709"/>
      </w:pPr>
      <w:r w:rsidRPr="005A3B16">
        <w:t>wraz z niezbędną infrastrukturą: odwodnieniem, oświetleniem, system nagłośnienia i</w:t>
      </w:r>
      <w:r>
        <w:t> </w:t>
      </w:r>
      <w:r w:rsidRPr="005A3B16">
        <w:t xml:space="preserve">monitoringu oraz wyposażeniem w elementy małej architektury (wiaty, ławki, gabloty, tablice informacyjne, kosze na śmieci, wygrodzenia), </w:t>
      </w:r>
    </w:p>
    <w:p w:rsidR="00515700" w:rsidRPr="005B6918" w:rsidRDefault="00515700" w:rsidP="00515700">
      <w:pPr>
        <w:numPr>
          <w:ilvl w:val="0"/>
          <w:numId w:val="13"/>
        </w:numPr>
        <w:ind w:left="426" w:hanging="284"/>
        <w:jc w:val="both"/>
      </w:pPr>
      <w:r w:rsidRPr="005B6918">
        <w:t>budow</w:t>
      </w:r>
      <w:r>
        <w:t>ę</w:t>
      </w:r>
      <w:r w:rsidRPr="005B6918">
        <w:t xml:space="preserve"> systemu odwodnienia układu torowego powierzchniowego i wgłębnego (dreny, kolektory kanalizacji opadowej, kanały retencyjne, rowy, wyloty do rowów) na stacji Skawina</w:t>
      </w:r>
      <w:r>
        <w:t xml:space="preserve"> </w:t>
      </w:r>
      <w:r w:rsidRPr="005B6918">
        <w:t>wraz z odprowadzeniem do rowów oraz do istniejącej kanalizacji,</w:t>
      </w:r>
    </w:p>
    <w:p w:rsidR="00515700" w:rsidRPr="00815270" w:rsidRDefault="00515700" w:rsidP="00515700">
      <w:pPr>
        <w:numPr>
          <w:ilvl w:val="0"/>
          <w:numId w:val="13"/>
        </w:numPr>
        <w:ind w:left="426" w:hanging="284"/>
        <w:jc w:val="both"/>
        <w:rPr>
          <w:spacing w:val="-2"/>
        </w:rPr>
      </w:pPr>
      <w:r w:rsidRPr="00815270">
        <w:rPr>
          <w:spacing w:val="-2"/>
        </w:rPr>
        <w:t xml:space="preserve">budowę nastawni dysponującej SK Skawina w km ok. 15+630 linii kolejowej nr 94 wraz z: </w:t>
      </w:r>
    </w:p>
    <w:p w:rsidR="00515700" w:rsidRPr="00815270" w:rsidRDefault="00515700" w:rsidP="00515700">
      <w:pPr>
        <w:numPr>
          <w:ilvl w:val="0"/>
          <w:numId w:val="18"/>
        </w:numPr>
        <w:ind w:left="709" w:hanging="295"/>
        <w:jc w:val="both"/>
      </w:pPr>
      <w:r w:rsidRPr="00815270">
        <w:t xml:space="preserve">przyłączami (energetycznym, teletechnicznym, wody i kanalizacji), </w:t>
      </w:r>
    </w:p>
    <w:p w:rsidR="00515700" w:rsidRPr="00815270" w:rsidRDefault="00515700" w:rsidP="00515700">
      <w:pPr>
        <w:numPr>
          <w:ilvl w:val="0"/>
          <w:numId w:val="18"/>
        </w:numPr>
        <w:ind w:left="709" w:hanging="295"/>
        <w:jc w:val="both"/>
      </w:pPr>
      <w:r w:rsidRPr="00815270">
        <w:t xml:space="preserve">instalacjami wewnętrznymi i niezbędnym wyposażeniem w urządzenia automatyki kolejowej, </w:t>
      </w:r>
    </w:p>
    <w:p w:rsidR="00515700" w:rsidRPr="00815270" w:rsidRDefault="00515700" w:rsidP="00515700">
      <w:pPr>
        <w:numPr>
          <w:ilvl w:val="0"/>
          <w:numId w:val="18"/>
        </w:numPr>
        <w:ind w:left="709" w:hanging="295"/>
        <w:jc w:val="both"/>
      </w:pPr>
      <w:r w:rsidRPr="00815270">
        <w:t xml:space="preserve">budową konstrukcji wsporczej pod nadajnik teletechniczny w km ok. 15+610 przy budynku projektowanej nastawni służący radiołączności kolejowej wraz z zabudową urządzeń radiokomunikacyjnych, </w:t>
      </w:r>
    </w:p>
    <w:p w:rsidR="00515700" w:rsidRPr="00815270" w:rsidRDefault="00515700" w:rsidP="00515700">
      <w:pPr>
        <w:numPr>
          <w:ilvl w:val="0"/>
          <w:numId w:val="18"/>
        </w:numPr>
        <w:ind w:left="709" w:hanging="295"/>
        <w:jc w:val="both"/>
      </w:pPr>
      <w:r w:rsidRPr="00815270">
        <w:t>budową placu wokół nastawni wraz z infrastrukturą towar</w:t>
      </w:r>
      <w:r>
        <w:t xml:space="preserve">zyszącą tj. budową odwodnienia </w:t>
      </w:r>
      <w:r w:rsidRPr="00815270">
        <w:t xml:space="preserve">i oświetlenia, </w:t>
      </w:r>
    </w:p>
    <w:p w:rsidR="00515700" w:rsidRPr="00815270" w:rsidRDefault="00515700" w:rsidP="00515700">
      <w:pPr>
        <w:numPr>
          <w:ilvl w:val="0"/>
          <w:numId w:val="18"/>
        </w:numPr>
        <w:ind w:left="709" w:hanging="295"/>
        <w:jc w:val="both"/>
      </w:pPr>
      <w:r w:rsidRPr="00815270">
        <w:t xml:space="preserve">budową </w:t>
      </w:r>
      <w:r>
        <w:t>zjazdu na drogę wewnętrzną,</w:t>
      </w:r>
    </w:p>
    <w:p w:rsidR="00515700" w:rsidRPr="00815270" w:rsidRDefault="00515700" w:rsidP="00515700">
      <w:pPr>
        <w:numPr>
          <w:ilvl w:val="0"/>
          <w:numId w:val="18"/>
        </w:numPr>
        <w:ind w:left="709" w:hanging="295"/>
        <w:jc w:val="both"/>
      </w:pPr>
      <w:r w:rsidRPr="00815270">
        <w:t>budową (zabudową) obiektów kontenerowych pełniących funkcję magazynów dla służb technicznych oraz dla gromadzenia odpadów stałych,</w:t>
      </w:r>
    </w:p>
    <w:p w:rsidR="00515700" w:rsidRPr="00C160E8" w:rsidRDefault="00515700" w:rsidP="00515700">
      <w:pPr>
        <w:numPr>
          <w:ilvl w:val="0"/>
          <w:numId w:val="13"/>
        </w:numPr>
        <w:ind w:left="426" w:hanging="284"/>
        <w:jc w:val="both"/>
      </w:pPr>
      <w:r w:rsidRPr="00815270">
        <w:t>przebudow</w:t>
      </w:r>
      <w:r>
        <w:t>ę</w:t>
      </w:r>
      <w:r w:rsidRPr="00815270">
        <w:t xml:space="preserve"> przejazdu kolejowego w poziomie szyn w km 15+852 linii kolejowej nr</w:t>
      </w:r>
      <w:r>
        <w:t> </w:t>
      </w:r>
      <w:r w:rsidRPr="00815270">
        <w:t>94 kategorii A, w ciągu drogi powiatowej nr 2177K - ulicy Tynieckiej w Skawinie wraz z dojazdami, budową i przebudową chodników oraz niezbędną infrastrukturą techniczną tj. odwodnieniem, oświetleniem, urządzeniami automatyki kolejowej i</w:t>
      </w:r>
      <w:r>
        <w:t> </w:t>
      </w:r>
      <w:r w:rsidRPr="00815270">
        <w:t>monitoringu,</w:t>
      </w:r>
    </w:p>
    <w:p w:rsidR="00515700" w:rsidRPr="00C160E8" w:rsidRDefault="00515700" w:rsidP="00515700">
      <w:pPr>
        <w:numPr>
          <w:ilvl w:val="0"/>
          <w:numId w:val="13"/>
        </w:numPr>
        <w:ind w:left="426" w:hanging="284"/>
        <w:jc w:val="both"/>
      </w:pPr>
      <w:r>
        <w:t>remont</w:t>
      </w:r>
      <w:r w:rsidRPr="00C160E8">
        <w:t xml:space="preserve"> przepustu (P24) pod torami kolejowymi w km 14+948 linii kolejowej nr 94, o</w:t>
      </w:r>
      <w:r>
        <w:t> </w:t>
      </w:r>
      <w:r w:rsidRPr="00C160E8">
        <w:t>przekroju ok. 1,50 x 1,55 m i długości ok. 40,58 m z umocnieniem wlotu i wylotu oraz rozbiórką sieci gazowej średnioprężnej i elektroenergetycznej SN zlokalizowanej w</w:t>
      </w:r>
      <w:r>
        <w:t> </w:t>
      </w:r>
      <w:r w:rsidRPr="00C160E8">
        <w:t xml:space="preserve">przepuście, </w:t>
      </w:r>
    </w:p>
    <w:p w:rsidR="00515700" w:rsidRPr="00E51CE6" w:rsidRDefault="00515700" w:rsidP="00515700">
      <w:pPr>
        <w:numPr>
          <w:ilvl w:val="0"/>
          <w:numId w:val="13"/>
        </w:numPr>
        <w:ind w:left="426" w:hanging="284"/>
        <w:jc w:val="both"/>
      </w:pPr>
      <w:r w:rsidRPr="00E51CE6">
        <w:t>rozbiórk</w:t>
      </w:r>
      <w:r>
        <w:t>ę</w:t>
      </w:r>
      <w:r w:rsidRPr="00E51CE6">
        <w:t xml:space="preserve"> i budow</w:t>
      </w:r>
      <w:r>
        <w:t xml:space="preserve">ę </w:t>
      </w:r>
      <w:r w:rsidRPr="00E51CE6">
        <w:t>sieci trakcyjnej wraz z konstrukcjami wsporczymi na odcinku od</w:t>
      </w:r>
      <w:r>
        <w:t> </w:t>
      </w:r>
      <w:r w:rsidRPr="00E51CE6">
        <w:t>km ok. 14+175 do km ok. 16+100 linii kolejowej nr 94,</w:t>
      </w:r>
    </w:p>
    <w:p w:rsidR="00515700" w:rsidRPr="00F37CB7" w:rsidRDefault="00515700" w:rsidP="00515700">
      <w:pPr>
        <w:numPr>
          <w:ilvl w:val="0"/>
          <w:numId w:val="13"/>
        </w:numPr>
        <w:ind w:left="426" w:hanging="284"/>
        <w:jc w:val="both"/>
      </w:pPr>
      <w:r w:rsidRPr="00F37CB7">
        <w:t>przebudow</w:t>
      </w:r>
      <w:r>
        <w:t>ę</w:t>
      </w:r>
      <w:r w:rsidRPr="00F37CB7">
        <w:t>, rozbiórk</w:t>
      </w:r>
      <w:r>
        <w:t>ę</w:t>
      </w:r>
      <w:r w:rsidRPr="00F37CB7">
        <w:t xml:space="preserve"> i budow</w:t>
      </w:r>
      <w:r>
        <w:t>ę</w:t>
      </w:r>
      <w:r w:rsidRPr="00F37CB7">
        <w:t xml:space="preserve"> niezbędnej infrastruktury technicznej kolejowej od</w:t>
      </w:r>
      <w:r>
        <w:t> </w:t>
      </w:r>
      <w:r w:rsidRPr="00F37CB7">
        <w:t>km ok. 14+175 do km ok. 16+100 linii kolejowej nr 94, obejmującej sieci, przyłącza i</w:t>
      </w:r>
      <w:r>
        <w:t> </w:t>
      </w:r>
      <w:r w:rsidRPr="00F37CB7">
        <w:t>urządzenia:</w:t>
      </w:r>
    </w:p>
    <w:p w:rsidR="00515700" w:rsidRPr="000C5038" w:rsidRDefault="00515700" w:rsidP="00515700">
      <w:pPr>
        <w:numPr>
          <w:ilvl w:val="0"/>
          <w:numId w:val="18"/>
        </w:numPr>
        <w:ind w:left="709" w:hanging="295"/>
        <w:jc w:val="both"/>
      </w:pPr>
      <w:r w:rsidRPr="000C5038">
        <w:t>elektroenergetyki niskiego i średniego napięcia w tym oświetlenia i elektrycznego ogrzewania rozjazdów oraz linii potrzeb nietrakcyjnych (LPN),</w:t>
      </w:r>
    </w:p>
    <w:p w:rsidR="00515700" w:rsidRPr="000C5038" w:rsidRDefault="00515700" w:rsidP="00515700">
      <w:pPr>
        <w:numPr>
          <w:ilvl w:val="0"/>
          <w:numId w:val="18"/>
        </w:numPr>
        <w:ind w:left="709" w:hanging="295"/>
        <w:jc w:val="both"/>
      </w:pPr>
      <w:r w:rsidRPr="000C5038">
        <w:t xml:space="preserve">sterowania ruchem kolejowym (srk), </w:t>
      </w:r>
    </w:p>
    <w:p w:rsidR="00515700" w:rsidRPr="000C5038" w:rsidRDefault="00515700" w:rsidP="00515700">
      <w:pPr>
        <w:numPr>
          <w:ilvl w:val="0"/>
          <w:numId w:val="18"/>
        </w:numPr>
        <w:ind w:left="709" w:hanging="295"/>
        <w:jc w:val="both"/>
      </w:pPr>
      <w:r w:rsidRPr="000C5038">
        <w:t>telekomunik</w:t>
      </w:r>
      <w:r>
        <w:t>acji wraz z kanalizacją kablową</w:t>
      </w:r>
      <w:r w:rsidRPr="000C5038">
        <w:t>,</w:t>
      </w:r>
    </w:p>
    <w:p w:rsidR="00515700" w:rsidRPr="00BC1A10" w:rsidRDefault="00515700" w:rsidP="00515700">
      <w:pPr>
        <w:numPr>
          <w:ilvl w:val="0"/>
          <w:numId w:val="13"/>
        </w:numPr>
        <w:ind w:left="426" w:hanging="284"/>
        <w:jc w:val="both"/>
      </w:pPr>
      <w:r w:rsidRPr="00BC1A10">
        <w:t>przebudow</w:t>
      </w:r>
      <w:r>
        <w:t>ę</w:t>
      </w:r>
      <w:r w:rsidRPr="00BC1A10">
        <w:t>, rozbiórk</w:t>
      </w:r>
      <w:r>
        <w:t>ę</w:t>
      </w:r>
      <w:r w:rsidRPr="00BC1A10">
        <w:t xml:space="preserve"> i budow</w:t>
      </w:r>
      <w:r>
        <w:t xml:space="preserve">ę </w:t>
      </w:r>
      <w:r w:rsidRPr="00BC1A10">
        <w:t xml:space="preserve">kolidującej z inwestycją sieci uzbrojenia terenu, tj.: </w:t>
      </w:r>
    </w:p>
    <w:p w:rsidR="00515700" w:rsidRPr="00BC1A10" w:rsidRDefault="00515700" w:rsidP="00515700">
      <w:pPr>
        <w:numPr>
          <w:ilvl w:val="0"/>
          <w:numId w:val="18"/>
        </w:numPr>
        <w:ind w:left="709" w:hanging="295"/>
        <w:jc w:val="both"/>
      </w:pPr>
      <w:r w:rsidRPr="00BC1A10">
        <w:t>sieci elektroenergetycznej niskiego i średniego napięcia,</w:t>
      </w:r>
    </w:p>
    <w:p w:rsidR="00515700" w:rsidRPr="00BC1A10" w:rsidRDefault="00515700" w:rsidP="00515700">
      <w:pPr>
        <w:numPr>
          <w:ilvl w:val="0"/>
          <w:numId w:val="18"/>
        </w:numPr>
        <w:ind w:left="709" w:hanging="295"/>
        <w:jc w:val="both"/>
      </w:pPr>
      <w:r w:rsidRPr="00BC1A10">
        <w:t>sieci teletechnicznej,</w:t>
      </w:r>
    </w:p>
    <w:p w:rsidR="00515700" w:rsidRPr="00BC1A10" w:rsidRDefault="00515700" w:rsidP="00515700">
      <w:pPr>
        <w:numPr>
          <w:ilvl w:val="0"/>
          <w:numId w:val="18"/>
        </w:numPr>
        <w:ind w:left="709" w:hanging="295"/>
        <w:jc w:val="both"/>
      </w:pPr>
      <w:r w:rsidRPr="00BC1A10">
        <w:lastRenderedPageBreak/>
        <w:t>sieci wodociągowej,</w:t>
      </w:r>
    </w:p>
    <w:p w:rsidR="00515700" w:rsidRPr="00BC1A10" w:rsidRDefault="00515700" w:rsidP="00515700">
      <w:pPr>
        <w:numPr>
          <w:ilvl w:val="0"/>
          <w:numId w:val="18"/>
        </w:numPr>
        <w:ind w:left="709" w:hanging="295"/>
        <w:jc w:val="both"/>
      </w:pPr>
      <w:r w:rsidRPr="00BC1A10">
        <w:t>sieci gazowej średnioprężnej.</w:t>
      </w:r>
    </w:p>
    <w:p w:rsidR="006F3E4B" w:rsidRPr="005266A0" w:rsidRDefault="006F3E4B" w:rsidP="00515700">
      <w:pPr>
        <w:ind w:left="426"/>
        <w:jc w:val="both"/>
        <w:rPr>
          <w:sz w:val="12"/>
        </w:rPr>
      </w:pPr>
    </w:p>
    <w:p w:rsidR="00A218B8" w:rsidRPr="00C6616A" w:rsidRDefault="00A218B8" w:rsidP="00515700">
      <w:pPr>
        <w:spacing w:after="240"/>
        <w:jc w:val="both"/>
      </w:pPr>
      <w:r w:rsidRPr="00C6616A">
        <w:t xml:space="preserve">Zgodnie z art. 49 </w:t>
      </w:r>
      <w:r w:rsidRPr="00C6616A">
        <w:rPr>
          <w:i/>
        </w:rPr>
        <w:t>Kodeksu postępowania administracyjnego</w:t>
      </w:r>
      <w:r w:rsidRPr="00C6616A">
        <w:t xml:space="preserve"> – w przypadku zawiadomienia przez obwieszczenie – doręczenie uważa się za dokonane po upływie czternastu dni od dnia publicznego ogłoszenia tj. ukazan</w:t>
      </w:r>
      <w:r w:rsidR="001613FD" w:rsidRPr="00C6616A">
        <w:t xml:space="preserve">ia się obwieszczenia o </w:t>
      </w:r>
      <w:r w:rsidR="00624135">
        <w:t>wszczęciu postępowania</w:t>
      </w:r>
      <w:r w:rsidRPr="00C6616A">
        <w:t>.</w:t>
      </w:r>
    </w:p>
    <w:p w:rsidR="00FE5AF6" w:rsidRPr="00C6616A" w:rsidRDefault="00FE5AF6" w:rsidP="00515700">
      <w:pPr>
        <w:spacing w:after="240"/>
        <w:jc w:val="both"/>
      </w:pPr>
      <w:r w:rsidRPr="00C6616A">
        <w:t>Informuje się, że obwieszczenie Wojewody Małopolskiego podlega zamieszczeniu w prasie</w:t>
      </w:r>
      <w:r w:rsidR="00DA3925">
        <w:t xml:space="preserve"> lokalnej, na tablicy ogłoszeń,</w:t>
      </w:r>
      <w:r w:rsidRPr="00C6616A">
        <w:t xml:space="preserve"> stronie internetowej </w:t>
      </w:r>
      <w:r w:rsidR="00DA3925">
        <w:t xml:space="preserve">oraz na stronie Biuletynu Informacji Publicznej </w:t>
      </w:r>
      <w:r w:rsidRPr="00C6616A">
        <w:t xml:space="preserve">Urzędu </w:t>
      </w:r>
      <w:r w:rsidR="001613FD" w:rsidRPr="00C6616A">
        <w:t xml:space="preserve">Miasta </w:t>
      </w:r>
      <w:r w:rsidR="00515700">
        <w:t>i Gminy w Skawinie</w:t>
      </w:r>
      <w:r w:rsidR="001613FD" w:rsidRPr="00C6616A">
        <w:t xml:space="preserve"> oraz</w:t>
      </w:r>
      <w:r w:rsidR="00DA3925">
        <w:t xml:space="preserve"> na tablicy ogłoszeń,</w:t>
      </w:r>
      <w:r w:rsidRPr="00C6616A">
        <w:t xml:space="preserve"> stronie internetowej</w:t>
      </w:r>
      <w:r w:rsidR="00DA3925">
        <w:t xml:space="preserve"> oraz Biuletynu Informacji Publicznej</w:t>
      </w:r>
      <w:r w:rsidRPr="00C6616A">
        <w:t xml:space="preserve"> Małopolskiego Urzędu Wojewódzkiego.</w:t>
      </w:r>
    </w:p>
    <w:p w:rsidR="00A218B8" w:rsidRPr="00C6616A" w:rsidRDefault="001613FD" w:rsidP="005157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"/>
          <w:tab w:val="left" w:pos="644"/>
        </w:tabs>
        <w:jc w:val="both"/>
      </w:pPr>
      <w:r w:rsidRPr="00C6616A">
        <w:t>S</w:t>
      </w:r>
      <w:r w:rsidR="00A218B8" w:rsidRPr="00C6616A">
        <w:t>trony postępowania mogą zapoznać się z akt</w:t>
      </w:r>
      <w:r w:rsidR="00E36AFD">
        <w:t xml:space="preserve">ami sprawy oraz składać uwagi i </w:t>
      </w:r>
      <w:r w:rsidR="00A218B8" w:rsidRPr="00C6616A">
        <w:t xml:space="preserve">wnioski </w:t>
      </w:r>
      <w:r w:rsidR="00C6616A">
        <w:br/>
      </w:r>
      <w:r w:rsidR="00A218B8" w:rsidRPr="00C6616A">
        <w:t>w każdym stadium postępowania w Wydziale Infrastruktury Małopolskiego Urzędu Wojewódzkiego w Krakowie (ul. Basztowa 22, 31-156 Kraków; Oddział Gospodarki Przestrzennej, pok. nr 1</w:t>
      </w:r>
      <w:r w:rsidR="008505BA">
        <w:t>9</w:t>
      </w:r>
      <w:r w:rsidR="00A218B8" w:rsidRPr="00C6616A">
        <w:t>; tel. 12</w:t>
      </w:r>
      <w:r w:rsidR="00F30251" w:rsidRPr="00C6616A">
        <w:t> </w:t>
      </w:r>
      <w:r w:rsidR="00A218B8" w:rsidRPr="00C6616A">
        <w:t>3</w:t>
      </w:r>
      <w:r w:rsidR="00F30251" w:rsidRPr="00C6616A">
        <w:t>9 21</w:t>
      </w:r>
      <w:r w:rsidR="00E36AFD">
        <w:t> </w:t>
      </w:r>
      <w:r w:rsidR="008505BA">
        <w:t>612</w:t>
      </w:r>
      <w:r w:rsidR="00E36AFD">
        <w:t xml:space="preserve"> </w:t>
      </w:r>
      <w:r w:rsidR="00F30251" w:rsidRPr="00C6616A">
        <w:t>, znak sprawy:</w:t>
      </w:r>
      <w:r w:rsidR="008505BA">
        <w:t xml:space="preserve"> </w:t>
      </w:r>
      <w:r w:rsidR="00F30251" w:rsidRPr="00C6616A">
        <w:t>WI-IV.747.2</w:t>
      </w:r>
      <w:r w:rsidR="00A218B8" w:rsidRPr="00C6616A">
        <w:t>.</w:t>
      </w:r>
      <w:r w:rsidR="00515700">
        <w:t>4</w:t>
      </w:r>
      <w:r w:rsidR="00E36AFD">
        <w:t>.2018</w:t>
      </w:r>
      <w:r w:rsidR="00A218B8" w:rsidRPr="00C6616A">
        <w:t>) w poniedziałki w godzinach 9</w:t>
      </w:r>
      <w:r w:rsidR="00A218B8" w:rsidRPr="00C6616A">
        <w:rPr>
          <w:vertAlign w:val="superscript"/>
        </w:rPr>
        <w:t>00</w:t>
      </w:r>
      <w:r w:rsidR="00A218B8" w:rsidRPr="00C6616A">
        <w:t>-16</w:t>
      </w:r>
      <w:r w:rsidR="00A218B8" w:rsidRPr="00C6616A">
        <w:rPr>
          <w:vertAlign w:val="superscript"/>
        </w:rPr>
        <w:t>00</w:t>
      </w:r>
      <w:r w:rsidR="00A218B8" w:rsidRPr="00C6616A">
        <w:t xml:space="preserve"> oraz od wtorku do piątku</w:t>
      </w:r>
      <w:r w:rsidR="0038424B">
        <w:t xml:space="preserve"> </w:t>
      </w:r>
      <w:r w:rsidR="00A218B8" w:rsidRPr="00C6616A">
        <w:t xml:space="preserve">w godzinach </w:t>
      </w:r>
      <w:r w:rsidR="00617452">
        <w:t>8</w:t>
      </w:r>
      <w:r w:rsidR="00617452">
        <w:rPr>
          <w:vertAlign w:val="superscript"/>
        </w:rPr>
        <w:t>0</w:t>
      </w:r>
      <w:r w:rsidR="00617452" w:rsidRPr="00353343">
        <w:rPr>
          <w:vertAlign w:val="superscript"/>
        </w:rPr>
        <w:t>0</w:t>
      </w:r>
      <w:r w:rsidR="00617452" w:rsidRPr="00353343">
        <w:t>-1</w:t>
      </w:r>
      <w:r w:rsidR="00617452">
        <w:t>5</w:t>
      </w:r>
      <w:r w:rsidR="00617452" w:rsidRPr="00353343">
        <w:rPr>
          <w:vertAlign w:val="superscript"/>
        </w:rPr>
        <w:t>30</w:t>
      </w:r>
      <w:r w:rsidR="00A218B8" w:rsidRPr="00C6616A">
        <w:t xml:space="preserve">. </w:t>
      </w:r>
    </w:p>
    <w:p w:rsidR="008505BA" w:rsidRPr="003E7279" w:rsidRDefault="008505BA" w:rsidP="005266A0">
      <w:pPr>
        <w:tabs>
          <w:tab w:val="left" w:pos="567"/>
          <w:tab w:val="left" w:pos="644"/>
        </w:tabs>
        <w:rPr>
          <w:b/>
          <w:sz w:val="12"/>
        </w:rPr>
      </w:pPr>
    </w:p>
    <w:p w:rsidR="00A218B8" w:rsidRPr="00DA3925" w:rsidRDefault="00A218B8" w:rsidP="00515700">
      <w:pPr>
        <w:tabs>
          <w:tab w:val="left" w:pos="567"/>
          <w:tab w:val="left" w:pos="644"/>
        </w:tabs>
        <w:ind w:left="567"/>
        <w:jc w:val="center"/>
        <w:rPr>
          <w:sz w:val="22"/>
        </w:rPr>
      </w:pPr>
      <w:r w:rsidRPr="00DA3925">
        <w:rPr>
          <w:b/>
          <w:sz w:val="22"/>
        </w:rPr>
        <w:t>POUCZENIE</w:t>
      </w:r>
      <w:r w:rsidRPr="00DA3925">
        <w:rPr>
          <w:sz w:val="22"/>
        </w:rPr>
        <w:t>:</w:t>
      </w:r>
    </w:p>
    <w:p w:rsidR="003F4F18" w:rsidRPr="00DA3925" w:rsidRDefault="003F4F18" w:rsidP="00515700">
      <w:pPr>
        <w:tabs>
          <w:tab w:val="left" w:pos="567"/>
          <w:tab w:val="left" w:pos="644"/>
        </w:tabs>
        <w:jc w:val="both"/>
        <w:rPr>
          <w:b/>
          <w:sz w:val="22"/>
        </w:rPr>
      </w:pPr>
      <w:r w:rsidRPr="00DA3925">
        <w:rPr>
          <w:sz w:val="22"/>
        </w:rPr>
        <w:t>Jednocześnie informuje się, że zgodnie z przepisami</w:t>
      </w:r>
      <w:r w:rsidRPr="00DA3925">
        <w:rPr>
          <w:b/>
          <w:sz w:val="22"/>
        </w:rPr>
        <w:t xml:space="preserve"> ustawy z dnia 28 marca 2003 r. </w:t>
      </w:r>
      <w:r w:rsidRPr="00DA3925">
        <w:rPr>
          <w:b/>
          <w:i/>
          <w:sz w:val="22"/>
        </w:rPr>
        <w:t>o transporcie kolejowym</w:t>
      </w:r>
      <w:r w:rsidRPr="00DA3925">
        <w:rPr>
          <w:b/>
          <w:sz w:val="22"/>
        </w:rPr>
        <w:t>:</w:t>
      </w:r>
    </w:p>
    <w:p w:rsidR="003F4F18" w:rsidRPr="00DA3925" w:rsidRDefault="003F4F18" w:rsidP="00515700">
      <w:pPr>
        <w:jc w:val="both"/>
        <w:rPr>
          <w:sz w:val="22"/>
        </w:rPr>
      </w:pPr>
      <w:r w:rsidRPr="00DA3925">
        <w:rPr>
          <w:sz w:val="22"/>
        </w:rPr>
        <w:t>Wojewoda zawiadamia o wszczęciu postępowania o ustaleniu lokalizacji linii kolejowej:</w:t>
      </w:r>
    </w:p>
    <w:p w:rsidR="003F4F18" w:rsidRPr="00DA3925" w:rsidRDefault="003F4F18" w:rsidP="00515700">
      <w:pPr>
        <w:numPr>
          <w:ilvl w:val="0"/>
          <w:numId w:val="9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>wnioskodawcę – na adres wskazany we wniosku;</w:t>
      </w:r>
    </w:p>
    <w:p w:rsidR="003F4F18" w:rsidRPr="00DA3925" w:rsidRDefault="003F4F18" w:rsidP="00515700">
      <w:pPr>
        <w:numPr>
          <w:ilvl w:val="0"/>
          <w:numId w:val="9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właścicieli i użytkowników wieczystych nieruchomości objętych wnioskiem – </w:t>
      </w:r>
      <w:r w:rsidRPr="00DA3925">
        <w:rPr>
          <w:sz w:val="22"/>
          <w:u w:val="single"/>
        </w:rPr>
        <w:t xml:space="preserve">na adres określony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w katastrze nieruchomości (którego f</w:t>
      </w:r>
      <w:r w:rsidR="00DA3925">
        <w:rPr>
          <w:sz w:val="22"/>
          <w:u w:val="single"/>
        </w:rPr>
        <w:t xml:space="preserve">unkcję pełni ewidencja gruntów </w:t>
      </w:r>
      <w:r w:rsidRPr="00DA3925">
        <w:rPr>
          <w:sz w:val="22"/>
          <w:u w:val="single"/>
        </w:rPr>
        <w:t>i budynków) ze skutkiem doręczenia</w:t>
      </w:r>
      <w:r w:rsidRPr="00DA3925">
        <w:rPr>
          <w:sz w:val="22"/>
        </w:rPr>
        <w:t>;</w:t>
      </w:r>
    </w:p>
    <w:p w:rsidR="003F4F18" w:rsidRPr="00786759" w:rsidRDefault="003F4F18" w:rsidP="003E7279">
      <w:pPr>
        <w:numPr>
          <w:ilvl w:val="0"/>
          <w:numId w:val="9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pozostałe strony, w drodze obwieszczenia w urzędzie wojewódzkim i urzędach gmin właściwych </w:t>
      </w:r>
      <w:r w:rsidR="00786759">
        <w:rPr>
          <w:sz w:val="22"/>
        </w:rPr>
        <w:br/>
      </w:r>
      <w:r w:rsidRPr="00DA3925">
        <w:rPr>
          <w:sz w:val="22"/>
        </w:rPr>
        <w:t>ze względu na lokalizację linii kolejowej, na stronach internetowych urzędu wojewódzkiego, a także w prasie lokalnej.</w:t>
      </w:r>
    </w:p>
    <w:p w:rsidR="00E36AFD" w:rsidRPr="00DA3925" w:rsidRDefault="003F4F18" w:rsidP="00515700">
      <w:pPr>
        <w:jc w:val="both"/>
        <w:rPr>
          <w:sz w:val="22"/>
        </w:rPr>
      </w:pPr>
      <w:r w:rsidRPr="00DA3925">
        <w:rPr>
          <w:sz w:val="22"/>
          <w:u w:val="single"/>
        </w:rPr>
        <w:t>W przypadku nieuregulowanego stanu prawnego nieruchomości</w:t>
      </w:r>
      <w:r w:rsidR="00DA3925">
        <w:rPr>
          <w:sz w:val="22"/>
        </w:rPr>
        <w:t xml:space="preserve"> objętych wnioskiem </w:t>
      </w:r>
      <w:r w:rsidRPr="00DA3925">
        <w:rPr>
          <w:sz w:val="22"/>
        </w:rPr>
        <w:t xml:space="preserve">o wydanie decyzji o ustaleniu lokalizacji linii kolejowej </w:t>
      </w:r>
      <w:r w:rsidRPr="00DA3925">
        <w:rPr>
          <w:sz w:val="22"/>
          <w:u w:val="single"/>
        </w:rPr>
        <w:t xml:space="preserve">lub braku w katastrze nieruchomości danych pozwalających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na ustalenie danych osobowych, w szczególności adresu zamieszkania, właściciela lub użytkownika wieczystego nieruchomości albo w sytuacji, gdy właściciel lub użytkownik wieczysty nie żyją, a ich spadkobiercy nie wykazali prawa do spadku, zawiadomienie</w:t>
      </w:r>
      <w:r w:rsidRPr="00DA3925">
        <w:rPr>
          <w:sz w:val="22"/>
        </w:rPr>
        <w:t xml:space="preserve"> właściciela lub użytkownika wieczy</w:t>
      </w:r>
      <w:r w:rsidR="00DA3925">
        <w:rPr>
          <w:sz w:val="22"/>
        </w:rPr>
        <w:t xml:space="preserve">stego o wszczęciu postępowania </w:t>
      </w:r>
      <w:r w:rsidRPr="00DA3925">
        <w:rPr>
          <w:sz w:val="22"/>
        </w:rPr>
        <w:t xml:space="preserve">o ustaleniu lokalizacji linii kolejowej </w:t>
      </w:r>
      <w:r w:rsidRPr="00DA3925">
        <w:rPr>
          <w:sz w:val="22"/>
          <w:u w:val="single"/>
        </w:rPr>
        <w:t xml:space="preserve">następuje w drodze obwieszczenia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w urzędzie wojewódzkim i urzędach gmin właściwych ze względ</w:t>
      </w:r>
      <w:r w:rsidR="00DA3925">
        <w:rPr>
          <w:sz w:val="22"/>
          <w:u w:val="single"/>
        </w:rPr>
        <w:t xml:space="preserve">u na przebieg linii kolejowej,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w Biuletynie Informacji Publicznej na stronach podmiotowych tych gmin oraz urzędu wojewódzkiego, a także w prasie lokalnej</w:t>
      </w:r>
      <w:r w:rsidRPr="00DA3925">
        <w:rPr>
          <w:sz w:val="22"/>
        </w:rPr>
        <w:t>.</w:t>
      </w:r>
    </w:p>
    <w:p w:rsidR="003F4F18" w:rsidRPr="00DA3925" w:rsidRDefault="003F4F18" w:rsidP="003E7279">
      <w:pPr>
        <w:jc w:val="both"/>
        <w:rPr>
          <w:sz w:val="22"/>
        </w:rPr>
      </w:pPr>
      <w:r w:rsidRPr="00DA3925">
        <w:rPr>
          <w:b/>
          <w:sz w:val="22"/>
        </w:rPr>
        <w:t>Z dniem doręczenia niniejszego zawiadomienia</w:t>
      </w:r>
      <w:r w:rsidRPr="00DA3925">
        <w:rPr>
          <w:sz w:val="22"/>
        </w:rPr>
        <w:t>:</w:t>
      </w:r>
    </w:p>
    <w:p w:rsidR="003F4F18" w:rsidRPr="00DA3925" w:rsidRDefault="003F4F18" w:rsidP="00515700">
      <w:pPr>
        <w:numPr>
          <w:ilvl w:val="0"/>
          <w:numId w:val="10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>nieruchomości stanowiące własność Skarbu Państwa lub jednostki samorządu terytorialnego, objęte wnioskiem o wydanie decyzji o us</w:t>
      </w:r>
      <w:r w:rsidR="00DA3925">
        <w:rPr>
          <w:sz w:val="22"/>
        </w:rPr>
        <w:t xml:space="preserve">taleniu lokalizacji inwestycji </w:t>
      </w:r>
      <w:r w:rsidRPr="00DA3925">
        <w:rPr>
          <w:sz w:val="22"/>
        </w:rPr>
        <w:t xml:space="preserve">linii kolejowej, </w:t>
      </w:r>
      <w:r w:rsidRPr="00DA3925">
        <w:rPr>
          <w:sz w:val="22"/>
          <w:u w:val="single"/>
        </w:rPr>
        <w:t>nie mogą być przedmiotem obrotu</w:t>
      </w:r>
      <w:r w:rsidRPr="00DA3925">
        <w:rPr>
          <w:sz w:val="22"/>
        </w:rPr>
        <w:t xml:space="preserve"> w rozumieniu przepisów </w:t>
      </w:r>
      <w:r w:rsidRPr="00DA3925">
        <w:rPr>
          <w:i/>
          <w:sz w:val="22"/>
        </w:rPr>
        <w:t>o gospodarce nieruchomościami</w:t>
      </w:r>
      <w:r w:rsidRPr="00DA3925">
        <w:rPr>
          <w:sz w:val="22"/>
        </w:rPr>
        <w:t xml:space="preserve"> (Dz.U.201</w:t>
      </w:r>
      <w:r w:rsidR="00E36AFD" w:rsidRPr="00DA3925">
        <w:rPr>
          <w:sz w:val="22"/>
        </w:rPr>
        <w:t>8.121</w:t>
      </w:r>
      <w:r w:rsidRPr="00DA3925">
        <w:rPr>
          <w:sz w:val="22"/>
        </w:rPr>
        <w:t xml:space="preserve">); czynność prawna dokonana z naruszeniem tego wymogu jest nieważna; </w:t>
      </w:r>
    </w:p>
    <w:p w:rsidR="003F4F18" w:rsidRPr="00DA3925" w:rsidRDefault="003F4F18" w:rsidP="00515700">
      <w:pPr>
        <w:numPr>
          <w:ilvl w:val="0"/>
          <w:numId w:val="10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w odniesieniu do nieruchomości objętych wnioskiem o wydanie decyzji o ustaleniu lokalizacji linii kolejowej do czasu </w:t>
      </w:r>
      <w:r w:rsidR="00DA3925">
        <w:rPr>
          <w:sz w:val="22"/>
        </w:rPr>
        <w:t xml:space="preserve">ostatecznego zakończenia postępowania w sprawie </w:t>
      </w:r>
      <w:r w:rsidRPr="00DA3925">
        <w:rPr>
          <w:sz w:val="22"/>
        </w:rPr>
        <w:t xml:space="preserve">wydania takiej decyzji, </w:t>
      </w:r>
      <w:r w:rsidR="00786759">
        <w:rPr>
          <w:sz w:val="22"/>
        </w:rPr>
        <w:br/>
      </w:r>
      <w:r w:rsidRPr="00DA3925">
        <w:rPr>
          <w:sz w:val="22"/>
          <w:u w:val="single"/>
        </w:rPr>
        <w:t>nie wydaje się</w:t>
      </w:r>
      <w:r w:rsidRPr="00DA3925">
        <w:rPr>
          <w:sz w:val="22"/>
        </w:rPr>
        <w:t xml:space="preserve"> decyzji o pozwoleniu na budowę dla innych inwestycji, a </w:t>
      </w:r>
      <w:r w:rsidR="00DA3925">
        <w:rPr>
          <w:sz w:val="22"/>
          <w:u w:val="single"/>
        </w:rPr>
        <w:t xml:space="preserve">toczące się postępowania </w:t>
      </w:r>
      <w:r w:rsidR="00786759">
        <w:rPr>
          <w:sz w:val="22"/>
          <w:u w:val="single"/>
        </w:rPr>
        <w:br/>
      </w:r>
      <w:r w:rsidR="00DA3925">
        <w:rPr>
          <w:sz w:val="22"/>
          <w:u w:val="single"/>
        </w:rPr>
        <w:t xml:space="preserve">w </w:t>
      </w:r>
      <w:r w:rsidRPr="00DA3925">
        <w:rPr>
          <w:sz w:val="22"/>
          <w:u w:val="single"/>
        </w:rPr>
        <w:t>tych sprawach podlegają zawieszeniu z mocy prawa</w:t>
      </w:r>
      <w:r w:rsidRPr="00DA3925">
        <w:rPr>
          <w:sz w:val="22"/>
        </w:rPr>
        <w:t xml:space="preserve"> do czasu ostatecznego zakończenia pos</w:t>
      </w:r>
      <w:r w:rsidR="00DA3925">
        <w:rPr>
          <w:sz w:val="22"/>
        </w:rPr>
        <w:t xml:space="preserve">tępowania </w:t>
      </w:r>
      <w:r w:rsidRPr="00DA3925">
        <w:rPr>
          <w:sz w:val="22"/>
        </w:rPr>
        <w:t xml:space="preserve">w sprawie wydania decyzji o ustaleniu lokalizacji linii </w:t>
      </w:r>
      <w:r w:rsidRPr="00DA3925">
        <w:rPr>
          <w:sz w:val="22"/>
        </w:rPr>
        <w:lastRenderedPageBreak/>
        <w:t>kolejowej</w:t>
      </w:r>
      <w:r w:rsidR="00617452">
        <w:rPr>
          <w:sz w:val="22"/>
        </w:rPr>
        <w:t xml:space="preserve">, </w:t>
      </w:r>
      <w:r w:rsidR="00617452" w:rsidRPr="00617452">
        <w:rPr>
          <w:sz w:val="22"/>
        </w:rPr>
        <w:t>(</w:t>
      </w:r>
      <w:r w:rsidR="00617452" w:rsidRPr="00617452">
        <w:rPr>
          <w:sz w:val="22"/>
          <w:u w:val="single"/>
        </w:rPr>
        <w:t>chyba że postępowanie dotyczy inwestycji celu publicznego, których przygotowanie i realizacja następuje za zgodą podmiotu, na wniosek którego wszczęto postępowanie w przedmiocie wydania decyzji o ustaleniu lokalizacji linii kolejowej)</w:t>
      </w:r>
      <w:r w:rsidRPr="00DA3925">
        <w:rPr>
          <w:sz w:val="22"/>
        </w:rPr>
        <w:t>;</w:t>
      </w:r>
    </w:p>
    <w:p w:rsidR="003F4F18" w:rsidRPr="00617452" w:rsidRDefault="003F4F18" w:rsidP="00515700">
      <w:pPr>
        <w:numPr>
          <w:ilvl w:val="0"/>
          <w:numId w:val="10"/>
        </w:numPr>
        <w:autoSpaceDN w:val="0"/>
        <w:ind w:left="284" w:hanging="284"/>
        <w:jc w:val="both"/>
        <w:rPr>
          <w:sz w:val="22"/>
          <w:u w:val="single"/>
        </w:rPr>
      </w:pPr>
      <w:r w:rsidRPr="00DA3925">
        <w:rPr>
          <w:sz w:val="22"/>
        </w:rPr>
        <w:t xml:space="preserve">w przypadku zgłoszenia zamiaru wykonywania robót budowlanych wszczęcie postępowania </w:t>
      </w:r>
      <w:r w:rsidR="00786759">
        <w:rPr>
          <w:sz w:val="22"/>
        </w:rPr>
        <w:br/>
      </w:r>
      <w:r w:rsidRPr="00DA3925">
        <w:rPr>
          <w:sz w:val="22"/>
        </w:rPr>
        <w:t>w przedmiocie wydania decyzji o ustaleniu lokalizacji linii kolejowej zobowiązuje właściwy organ administracji architektoniczno-budowlanej do wniesienia</w:t>
      </w:r>
      <w:r w:rsidR="00786759">
        <w:rPr>
          <w:sz w:val="22"/>
        </w:rPr>
        <w:t xml:space="preserve"> sprzeciwu od zgłoszenia, </w:t>
      </w:r>
      <w:r w:rsidR="00617452">
        <w:rPr>
          <w:sz w:val="22"/>
        </w:rPr>
        <w:t>(</w:t>
      </w:r>
      <w:r w:rsidR="00786759" w:rsidRPr="00617452">
        <w:rPr>
          <w:sz w:val="22"/>
          <w:u w:val="single"/>
        </w:rPr>
        <w:t xml:space="preserve">chyba </w:t>
      </w:r>
      <w:r w:rsidR="00786759" w:rsidRPr="00617452">
        <w:rPr>
          <w:sz w:val="22"/>
          <w:u w:val="single"/>
        </w:rPr>
        <w:br/>
      </w:r>
      <w:r w:rsidRPr="00617452">
        <w:rPr>
          <w:sz w:val="22"/>
          <w:u w:val="single"/>
        </w:rPr>
        <w:t>że postępowanie dotyczy inwestycji celu publ</w:t>
      </w:r>
      <w:r w:rsidR="00786759" w:rsidRPr="00617452">
        <w:rPr>
          <w:sz w:val="22"/>
          <w:u w:val="single"/>
        </w:rPr>
        <w:t xml:space="preserve">icznego, których przygotowanie </w:t>
      </w:r>
      <w:r w:rsidRPr="00617452">
        <w:rPr>
          <w:sz w:val="22"/>
          <w:u w:val="single"/>
        </w:rPr>
        <w:t>i realizacja następuje za zgodą podmiotu, na wniosek</w:t>
      </w:r>
      <w:r w:rsidR="00786759" w:rsidRPr="00617452">
        <w:rPr>
          <w:sz w:val="22"/>
          <w:u w:val="single"/>
        </w:rPr>
        <w:t xml:space="preserve"> którego wszczęto postępowanie </w:t>
      </w:r>
      <w:r w:rsidRPr="00617452">
        <w:rPr>
          <w:sz w:val="22"/>
          <w:u w:val="single"/>
        </w:rPr>
        <w:t xml:space="preserve">w przedmiocie wydania decyzji </w:t>
      </w:r>
      <w:r w:rsidR="00786759" w:rsidRPr="00617452">
        <w:rPr>
          <w:sz w:val="22"/>
          <w:u w:val="single"/>
        </w:rPr>
        <w:br/>
      </w:r>
      <w:r w:rsidRPr="00617452">
        <w:rPr>
          <w:sz w:val="22"/>
          <w:u w:val="single"/>
        </w:rPr>
        <w:t>o ustale</w:t>
      </w:r>
      <w:r w:rsidR="00617452">
        <w:rPr>
          <w:sz w:val="22"/>
          <w:u w:val="single"/>
        </w:rPr>
        <w:t>niu lokalizacji linii kolejowej).</w:t>
      </w:r>
    </w:p>
    <w:p w:rsidR="003F4F18" w:rsidRPr="00DA3925" w:rsidRDefault="003F4F18" w:rsidP="00515700">
      <w:pPr>
        <w:jc w:val="both"/>
        <w:rPr>
          <w:sz w:val="22"/>
        </w:rPr>
      </w:pPr>
      <w:r w:rsidRPr="00DA3925">
        <w:rPr>
          <w:b/>
          <w:sz w:val="22"/>
        </w:rPr>
        <w:t>W przypadku, gdy po doręczeniu niniejszego zawiadomienia nastąpi:</w:t>
      </w:r>
    </w:p>
    <w:p w:rsidR="003F4F18" w:rsidRPr="00DA3925" w:rsidRDefault="003F4F18" w:rsidP="00515700">
      <w:pPr>
        <w:numPr>
          <w:ilvl w:val="0"/>
          <w:numId w:val="11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>zbycie własności lub prawa użytkowania wieczystego nieruchomości</w:t>
      </w:r>
      <w:r w:rsidR="00786759">
        <w:rPr>
          <w:sz w:val="22"/>
        </w:rPr>
        <w:t xml:space="preserve"> nie będącej własnością Skarbu Państwa i jednostki samorządu terytorialnego objętej wnioskiem </w:t>
      </w:r>
      <w:r w:rsidRPr="00DA3925">
        <w:rPr>
          <w:sz w:val="22"/>
        </w:rPr>
        <w:t>o wydanie decyzji o ustaleniu lokalizacji linii kolejowej,</w:t>
      </w:r>
    </w:p>
    <w:p w:rsidR="003F4F18" w:rsidRPr="00DA3925" w:rsidRDefault="003F4F18" w:rsidP="00515700">
      <w:pPr>
        <w:numPr>
          <w:ilvl w:val="0"/>
          <w:numId w:val="11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przeniesienie własności lub prawa użytkowania wieczystego nieruchomości objętej wnioskiem, </w:t>
      </w:r>
      <w:r w:rsidR="00786759">
        <w:rPr>
          <w:sz w:val="22"/>
        </w:rPr>
        <w:br/>
      </w:r>
      <w:r w:rsidRPr="00DA3925">
        <w:rPr>
          <w:sz w:val="22"/>
        </w:rPr>
        <w:t>o którym mowa w pkt 1, wskutek innego zdarzenia prawnego</w:t>
      </w:r>
      <w:r w:rsidR="00F042EE">
        <w:rPr>
          <w:sz w:val="22"/>
        </w:rPr>
        <w:t>,</w:t>
      </w:r>
    </w:p>
    <w:p w:rsidR="003F4F18" w:rsidRPr="00DA3925" w:rsidRDefault="003F4F18" w:rsidP="00515700">
      <w:pPr>
        <w:jc w:val="both"/>
        <w:rPr>
          <w:sz w:val="22"/>
        </w:rPr>
      </w:pPr>
      <w:r w:rsidRPr="00DA3925">
        <w:rPr>
          <w:sz w:val="22"/>
        </w:rPr>
        <w:t xml:space="preserve">-   nabywca, a w przypadku, o którym mowa w pkt 1, nabywca i zbywca, </w:t>
      </w:r>
      <w:r w:rsidRPr="00DA3925">
        <w:rPr>
          <w:sz w:val="22"/>
          <w:u w:val="single"/>
        </w:rPr>
        <w:t>są obowiązani do zgłoszenia właściwemu wojewodzie danych nowego właściciela lub użytkownika wieczystego</w:t>
      </w:r>
      <w:r w:rsidR="00786759">
        <w:rPr>
          <w:sz w:val="22"/>
          <w:u w:val="single"/>
        </w:rPr>
        <w:t xml:space="preserve"> w terminie 7 dni od dnia zbycia</w:t>
      </w:r>
      <w:r w:rsidRPr="00DA3925">
        <w:rPr>
          <w:sz w:val="22"/>
        </w:rPr>
        <w:t>.</w:t>
      </w:r>
    </w:p>
    <w:p w:rsidR="003F4F18" w:rsidRPr="00DA3925" w:rsidRDefault="003F4F18" w:rsidP="00515700">
      <w:pPr>
        <w:jc w:val="both"/>
        <w:rPr>
          <w:sz w:val="22"/>
        </w:rPr>
      </w:pPr>
      <w:r w:rsidRPr="00DA3925">
        <w:rPr>
          <w:sz w:val="22"/>
        </w:rPr>
        <w:t>Niedokonanie ww. zgłoszenia i prowadzenie postępowania bez udziału nowego właściciela lub użytkownika wieczystego nie stanowi podstawy do wznowienia postępowania.</w:t>
      </w:r>
    </w:p>
    <w:p w:rsidR="00256718" w:rsidRPr="00256718" w:rsidRDefault="00256718" w:rsidP="00515700">
      <w:pPr>
        <w:jc w:val="both"/>
        <w:rPr>
          <w:sz w:val="14"/>
        </w:rPr>
      </w:pPr>
    </w:p>
    <w:p w:rsidR="003F4F18" w:rsidRPr="00DA3925" w:rsidRDefault="003F4F18" w:rsidP="00515700">
      <w:pPr>
        <w:jc w:val="both"/>
        <w:rPr>
          <w:b/>
          <w:sz w:val="22"/>
        </w:rPr>
      </w:pPr>
      <w:r w:rsidRPr="00DA3925">
        <w:rPr>
          <w:sz w:val="22"/>
        </w:rPr>
        <w:t xml:space="preserve">Natomiast zgodnie z przepisami </w:t>
      </w:r>
      <w:r w:rsidRPr="00DA3925">
        <w:rPr>
          <w:b/>
          <w:sz w:val="22"/>
        </w:rPr>
        <w:t xml:space="preserve">ustawy z dnia 14 czerwca 1960 r. </w:t>
      </w:r>
      <w:r w:rsidRPr="00DA3925">
        <w:rPr>
          <w:b/>
          <w:i/>
          <w:sz w:val="22"/>
        </w:rPr>
        <w:t>Kodeks postępowania administracyjnego</w:t>
      </w:r>
      <w:r w:rsidRPr="00DA3925">
        <w:rPr>
          <w:sz w:val="22"/>
        </w:rPr>
        <w:t xml:space="preserve"> informuje się w szczególności, że: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Strona może działać przez pełnomocnika.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Pełnomocnikiem strony może być osoba fizyczna posiadająca zdolność do czynności prawnych.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 xml:space="preserve">Pełnomocnictwo powinno być udzielone na piśmie, w formie dokumentu elektronicznego lub zgłoszone do protokołu. Natomiast pełnomocnictwo w formie dokumentu elektronicznego powinno być uwierzytelnione za pomocą mechanizmów określonych w art. 20a ust. 1 albo </w:t>
      </w:r>
      <w:r w:rsidRPr="00786759">
        <w:rPr>
          <w:rFonts w:ascii="Times New Roman" w:hAnsi="Times New Roman"/>
        </w:rPr>
        <w:br/>
        <w:t xml:space="preserve">2 ustawy z dnia 17 lutego 2005 r. </w:t>
      </w:r>
      <w:r w:rsidRPr="00786759">
        <w:rPr>
          <w:rFonts w:ascii="Times New Roman" w:hAnsi="Times New Roman"/>
          <w:i/>
        </w:rPr>
        <w:t xml:space="preserve">o informatyzacji działalności podmiotów realizujących zadania publiczne </w:t>
      </w:r>
      <w:r w:rsidRPr="00786759">
        <w:rPr>
          <w:rFonts w:ascii="Times New Roman" w:hAnsi="Times New Roman"/>
        </w:rPr>
        <w:t>(Dz.U.2017.570).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 xml:space="preserve">Pełnomocnik dołącza do akt oryginał lub urzędowo poświadczony odpis pełnomocnictwa. 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Pisma doręcza się stronie, a gdy strona działa przez przedstawiciela - temu przedstawicielowi.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Jeżeli strona ustanowiła pełnomocnika, pisma doręcza się pełnomocnikowi. Jeżeli ustanowiono kilku pełnomocników, doręcza się pisma tylko jednemu pełnomocnikowi. Strona może wskazać takiego pełnomocnika.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 xml:space="preserve">Strona, która nie ma miejsca zamieszkania lub zwykłego pobytu albo siedziby w Rzeczypospolitej Polskiej lub innym państwie członkowskim Unii Europejskiej, jeżeli nie ustanowiła pełnomocnika do prowadzenia sprawy zamieszkałego w Rzeczypospolitej Polskiej i nie działa za pośrednictwem </w:t>
      </w:r>
      <w:r w:rsidRPr="00256718">
        <w:rPr>
          <w:rFonts w:ascii="Times New Roman" w:hAnsi="Times New Roman"/>
          <w:spacing w:val="-4"/>
        </w:rPr>
        <w:t>konsula Rzeczypospolitej Pol</w:t>
      </w:r>
      <w:r w:rsidR="00786759" w:rsidRPr="00256718">
        <w:rPr>
          <w:rFonts w:ascii="Times New Roman" w:hAnsi="Times New Roman"/>
          <w:spacing w:val="-4"/>
        </w:rPr>
        <w:t xml:space="preserve">skiej, jest obowiązana wskazać </w:t>
      </w:r>
      <w:r w:rsidRPr="00256718">
        <w:rPr>
          <w:rFonts w:ascii="Times New Roman" w:hAnsi="Times New Roman"/>
          <w:spacing w:val="-4"/>
        </w:rPr>
        <w:t>w Rzeczypospolitej Polskiej pełnomocnika do doręczeń,</w:t>
      </w:r>
      <w:r w:rsidR="00786759" w:rsidRPr="00256718">
        <w:rPr>
          <w:rFonts w:ascii="Times New Roman" w:hAnsi="Times New Roman"/>
          <w:spacing w:val="-4"/>
        </w:rPr>
        <w:t xml:space="preserve"> chyba że doręczenie następuje </w:t>
      </w:r>
      <w:r w:rsidRPr="00256718">
        <w:rPr>
          <w:rFonts w:ascii="Times New Roman" w:hAnsi="Times New Roman"/>
          <w:spacing w:val="-4"/>
        </w:rPr>
        <w:t>za pomocą środków komunikacji elektronicznej.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W razie niewskazania pełnomocnika do doręczeń, przeznaczone dla tej strony pisma pozostawia się w</w:t>
      </w:r>
      <w:r w:rsidR="009F4AE6">
        <w:rPr>
          <w:rFonts w:ascii="Times New Roman" w:hAnsi="Times New Roman"/>
        </w:rPr>
        <w:t> </w:t>
      </w:r>
      <w:r w:rsidRPr="00786759">
        <w:rPr>
          <w:rFonts w:ascii="Times New Roman" w:hAnsi="Times New Roman"/>
        </w:rPr>
        <w:t xml:space="preserve">aktach sprawy ze skutkiem doręczenia. 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W toku postępowania strony oraz ich przedstawiciele i pełnomocnicy mają obowiązek zawiadomić organ administracji publicznej o każdej zmianie swojego adresu, w tym adresu elektronicznego.</w:t>
      </w:r>
    </w:p>
    <w:p w:rsidR="00A218B8" w:rsidRPr="00786759" w:rsidRDefault="003F4F18" w:rsidP="003E7279">
      <w:pPr>
        <w:pStyle w:val="Akapitzlist"/>
        <w:numPr>
          <w:ilvl w:val="0"/>
          <w:numId w:val="16"/>
        </w:numPr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W razie zaniedbania ww. obowiązku doręczenie pisma pod dotychczasowym adresem ma skutek prawny.</w:t>
      </w:r>
    </w:p>
    <w:p w:rsidR="00A218B8" w:rsidRPr="00DA3925" w:rsidRDefault="00A218B8" w:rsidP="00515700">
      <w:pPr>
        <w:jc w:val="both"/>
        <w:rPr>
          <w:b/>
          <w:color w:val="000000"/>
          <w:sz w:val="22"/>
        </w:rPr>
      </w:pPr>
      <w:r w:rsidRPr="00DA3925">
        <w:rPr>
          <w:b/>
          <w:color w:val="000000"/>
          <w:sz w:val="22"/>
        </w:rPr>
        <w:t>Obwieszczenie podlega publikacji:</w:t>
      </w:r>
    </w:p>
    <w:p w:rsidR="00A218B8" w:rsidRPr="00DA3925" w:rsidRDefault="00786759" w:rsidP="00515700">
      <w:pPr>
        <w:numPr>
          <w:ilvl w:val="0"/>
          <w:numId w:val="12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na tablicach ogłoszeń, </w:t>
      </w:r>
      <w:r w:rsidR="00A218B8" w:rsidRPr="00DA3925">
        <w:rPr>
          <w:color w:val="000000"/>
          <w:sz w:val="22"/>
        </w:rPr>
        <w:t xml:space="preserve">stronie internetowej </w:t>
      </w:r>
      <w:r>
        <w:rPr>
          <w:color w:val="000000"/>
          <w:sz w:val="22"/>
        </w:rPr>
        <w:t xml:space="preserve">oraz Biuletynie Informacji Publicznej </w:t>
      </w:r>
      <w:r w:rsidR="00A218B8" w:rsidRPr="00DA3925">
        <w:rPr>
          <w:color w:val="000000"/>
          <w:sz w:val="22"/>
        </w:rPr>
        <w:t xml:space="preserve">urzędu wojewódzkiego (art. </w:t>
      </w:r>
      <w:r w:rsidR="00F30251" w:rsidRPr="00DA3925">
        <w:rPr>
          <w:color w:val="000000"/>
          <w:sz w:val="22"/>
        </w:rPr>
        <w:t>9o</w:t>
      </w:r>
      <w:r w:rsidR="00A218B8" w:rsidRPr="00DA3925">
        <w:rPr>
          <w:color w:val="000000"/>
          <w:sz w:val="22"/>
        </w:rPr>
        <w:t xml:space="preserve"> ust. </w:t>
      </w:r>
      <w:r w:rsidR="00F30251" w:rsidRPr="00DA3925">
        <w:rPr>
          <w:color w:val="000000"/>
          <w:sz w:val="22"/>
        </w:rPr>
        <w:t>6</w:t>
      </w:r>
      <w:r>
        <w:rPr>
          <w:color w:val="000000"/>
          <w:sz w:val="22"/>
        </w:rPr>
        <w:t xml:space="preserve"> i 6a</w:t>
      </w:r>
      <w:r w:rsidR="00A218B8" w:rsidRPr="00DA3925">
        <w:rPr>
          <w:color w:val="000000"/>
          <w:sz w:val="22"/>
        </w:rPr>
        <w:t xml:space="preserve"> ustawy </w:t>
      </w:r>
      <w:r w:rsidR="00A218B8" w:rsidRPr="00DA3925">
        <w:rPr>
          <w:i/>
          <w:sz w:val="22"/>
        </w:rPr>
        <w:t xml:space="preserve">o </w:t>
      </w:r>
      <w:r w:rsidR="00F30251" w:rsidRPr="00DA3925">
        <w:rPr>
          <w:i/>
          <w:sz w:val="22"/>
        </w:rPr>
        <w:t>transporcie kolejowym</w:t>
      </w:r>
      <w:r w:rsidR="00A218B8" w:rsidRPr="00DA3925">
        <w:rPr>
          <w:color w:val="000000"/>
          <w:sz w:val="22"/>
        </w:rPr>
        <w:t>);</w:t>
      </w:r>
    </w:p>
    <w:p w:rsidR="00A218B8" w:rsidRPr="00DA3925" w:rsidRDefault="00786759" w:rsidP="00515700">
      <w:pPr>
        <w:numPr>
          <w:ilvl w:val="0"/>
          <w:numId w:val="12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na tablicach ogłoszeń, stronach internetowych i w Biuletynie Informacji Publicznej</w:t>
      </w:r>
      <w:r w:rsidR="00A218B8" w:rsidRPr="00DA3925">
        <w:rPr>
          <w:color w:val="000000"/>
          <w:sz w:val="22"/>
        </w:rPr>
        <w:t xml:space="preserve"> </w:t>
      </w:r>
      <w:r w:rsidR="00F30251" w:rsidRPr="00DA3925">
        <w:rPr>
          <w:color w:val="000000"/>
          <w:sz w:val="22"/>
        </w:rPr>
        <w:t xml:space="preserve">Urzędu Miasta </w:t>
      </w:r>
      <w:r w:rsidR="00515700">
        <w:rPr>
          <w:color w:val="000000"/>
          <w:sz w:val="22"/>
        </w:rPr>
        <w:t>i</w:t>
      </w:r>
      <w:r w:rsidR="00772D93">
        <w:rPr>
          <w:color w:val="000000"/>
          <w:sz w:val="22"/>
        </w:rPr>
        <w:t> </w:t>
      </w:r>
      <w:r w:rsidR="00515700">
        <w:rPr>
          <w:color w:val="000000"/>
          <w:sz w:val="22"/>
        </w:rPr>
        <w:t>Gminy w Skawinie</w:t>
      </w:r>
      <w:r w:rsidR="00A218B8" w:rsidRPr="00DA3925">
        <w:rPr>
          <w:color w:val="000000"/>
          <w:sz w:val="22"/>
        </w:rPr>
        <w:t xml:space="preserve"> (art. </w:t>
      </w:r>
      <w:r w:rsidR="00F30251" w:rsidRPr="00DA3925">
        <w:rPr>
          <w:color w:val="000000"/>
          <w:sz w:val="22"/>
        </w:rPr>
        <w:t>9o</w:t>
      </w:r>
      <w:r w:rsidR="00A218B8" w:rsidRPr="00DA3925">
        <w:rPr>
          <w:color w:val="000000"/>
          <w:sz w:val="22"/>
        </w:rPr>
        <w:t xml:space="preserve"> ust. </w:t>
      </w:r>
      <w:r w:rsidR="00F30251" w:rsidRPr="00DA3925">
        <w:rPr>
          <w:color w:val="000000"/>
          <w:sz w:val="22"/>
        </w:rPr>
        <w:t>6</w:t>
      </w:r>
      <w:r>
        <w:rPr>
          <w:color w:val="000000"/>
          <w:sz w:val="22"/>
        </w:rPr>
        <w:t xml:space="preserve"> i 6a</w:t>
      </w:r>
      <w:r w:rsidR="00A218B8" w:rsidRPr="00DA3925">
        <w:rPr>
          <w:color w:val="000000"/>
          <w:sz w:val="22"/>
        </w:rPr>
        <w:t xml:space="preserve"> ww. ustawy);</w:t>
      </w:r>
    </w:p>
    <w:p w:rsidR="00A218B8" w:rsidRPr="00DA3925" w:rsidRDefault="00A218B8" w:rsidP="00515700">
      <w:pPr>
        <w:numPr>
          <w:ilvl w:val="0"/>
          <w:numId w:val="12"/>
        </w:numPr>
        <w:ind w:left="284" w:hanging="284"/>
        <w:jc w:val="both"/>
        <w:rPr>
          <w:color w:val="000000"/>
          <w:sz w:val="22"/>
        </w:rPr>
      </w:pPr>
      <w:r w:rsidRPr="00DA3925">
        <w:rPr>
          <w:color w:val="000000"/>
          <w:sz w:val="22"/>
        </w:rPr>
        <w:t xml:space="preserve">w prasie </w:t>
      </w:r>
      <w:r w:rsidR="00F30251" w:rsidRPr="00DA3925">
        <w:rPr>
          <w:color w:val="000000"/>
          <w:sz w:val="22"/>
        </w:rPr>
        <w:t>lokalnej</w:t>
      </w:r>
      <w:r w:rsidRPr="00DA3925">
        <w:rPr>
          <w:color w:val="000000"/>
          <w:sz w:val="22"/>
        </w:rPr>
        <w:t xml:space="preserve"> (art. </w:t>
      </w:r>
      <w:r w:rsidR="00F30251" w:rsidRPr="00DA3925">
        <w:rPr>
          <w:color w:val="000000"/>
          <w:sz w:val="22"/>
        </w:rPr>
        <w:t>9o</w:t>
      </w:r>
      <w:r w:rsidRPr="00DA3925">
        <w:rPr>
          <w:color w:val="000000"/>
          <w:sz w:val="22"/>
        </w:rPr>
        <w:t xml:space="preserve"> ust. </w:t>
      </w:r>
      <w:r w:rsidR="00F30251" w:rsidRPr="00DA3925">
        <w:rPr>
          <w:color w:val="000000"/>
          <w:sz w:val="22"/>
        </w:rPr>
        <w:t>6</w:t>
      </w:r>
      <w:r w:rsidRPr="00DA3925">
        <w:rPr>
          <w:color w:val="000000"/>
          <w:sz w:val="22"/>
        </w:rPr>
        <w:t xml:space="preserve"> </w:t>
      </w:r>
      <w:r w:rsidR="00786759">
        <w:rPr>
          <w:color w:val="000000"/>
          <w:sz w:val="22"/>
        </w:rPr>
        <w:t xml:space="preserve">i 6a </w:t>
      </w:r>
      <w:r w:rsidRPr="00DA3925">
        <w:rPr>
          <w:color w:val="000000"/>
          <w:sz w:val="22"/>
        </w:rPr>
        <w:t>ww. ustawy).</w:t>
      </w:r>
    </w:p>
    <w:p w:rsidR="006B110B" w:rsidRPr="007C21BC" w:rsidRDefault="006B110B" w:rsidP="00515700">
      <w:pPr>
        <w:pStyle w:val="Tekstpodstawowy"/>
        <w:rPr>
          <w:b/>
          <w:sz w:val="8"/>
        </w:rPr>
      </w:pPr>
    </w:p>
    <w:sectPr w:rsidR="006B110B" w:rsidRPr="007C21BC" w:rsidSect="0096289C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825" w:rsidRDefault="00BF1825" w:rsidP="0096289C">
      <w:r>
        <w:separator/>
      </w:r>
    </w:p>
  </w:endnote>
  <w:endnote w:type="continuationSeparator" w:id="0">
    <w:p w:rsidR="00BF1825" w:rsidRDefault="00BF1825" w:rsidP="0096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CF" w:rsidRPr="00F55763" w:rsidRDefault="00BB19CF">
    <w:pPr>
      <w:pStyle w:val="Stopka"/>
      <w:jc w:val="center"/>
    </w:pPr>
    <w:r w:rsidRPr="00F55763">
      <w:rPr>
        <w:lang w:val="pl-PL"/>
      </w:rPr>
      <w:t xml:space="preserve">Strona </w:t>
    </w:r>
    <w:r w:rsidRPr="00F55763">
      <w:fldChar w:fldCharType="begin"/>
    </w:r>
    <w:r w:rsidRPr="00F55763">
      <w:instrText>PAGE  \* Arabic  \* MERGEFORMAT</w:instrText>
    </w:r>
    <w:r w:rsidRPr="00F55763">
      <w:fldChar w:fldCharType="separate"/>
    </w:r>
    <w:r w:rsidR="00ED035B" w:rsidRPr="00ED035B">
      <w:rPr>
        <w:noProof/>
        <w:lang w:val="pl-PL"/>
      </w:rPr>
      <w:t>1</w:t>
    </w:r>
    <w:r w:rsidRPr="00F55763">
      <w:fldChar w:fldCharType="end"/>
    </w:r>
    <w:r w:rsidRPr="00F55763">
      <w:rPr>
        <w:lang w:val="pl-PL"/>
      </w:rPr>
      <w:t xml:space="preserve"> z </w:t>
    </w:r>
    <w:r w:rsidRPr="00F55763">
      <w:fldChar w:fldCharType="begin"/>
    </w:r>
    <w:r w:rsidRPr="00F55763">
      <w:instrText>NUMPAGES \ * arabskie \ * MERGEFORMAT</w:instrText>
    </w:r>
    <w:r w:rsidRPr="00F55763">
      <w:fldChar w:fldCharType="separate"/>
    </w:r>
    <w:r w:rsidR="00ED035B">
      <w:rPr>
        <w:noProof/>
      </w:rPr>
      <w:t>1</w:t>
    </w:r>
    <w:r w:rsidRPr="00F55763">
      <w:fldChar w:fldCharType="end"/>
    </w:r>
  </w:p>
  <w:p w:rsidR="00D61534" w:rsidRDefault="00D61534" w:rsidP="0096289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825" w:rsidRDefault="00BF1825" w:rsidP="0096289C">
      <w:r>
        <w:separator/>
      </w:r>
    </w:p>
  </w:footnote>
  <w:footnote w:type="continuationSeparator" w:id="0">
    <w:p w:rsidR="00BF1825" w:rsidRDefault="00BF1825" w:rsidP="0096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BBC83B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1F"/>
    <w:multiLevelType w:val="singleLevel"/>
    <w:tmpl w:val="0000001F"/>
    <w:name w:val="WW8Num44"/>
    <w:lvl w:ilvl="0">
      <w:start w:val="1"/>
      <w:numFmt w:val="bullet"/>
      <w:lvlText w:val=""/>
      <w:lvlJc w:val="left"/>
      <w:pPr>
        <w:tabs>
          <w:tab w:val="num" w:pos="57"/>
        </w:tabs>
        <w:ind w:left="720" w:hanging="360"/>
      </w:pPr>
      <w:rPr>
        <w:rFonts w:ascii="Symbol" w:hAnsi="Symbol" w:cs="Symbol"/>
        <w:lang w:val="pl-PL"/>
      </w:rPr>
    </w:lvl>
  </w:abstractNum>
  <w:abstractNum w:abstractNumId="2" w15:restartNumberingAfterBreak="0">
    <w:nsid w:val="00FD1286"/>
    <w:multiLevelType w:val="hybridMultilevel"/>
    <w:tmpl w:val="71CADBC4"/>
    <w:lvl w:ilvl="0" w:tplc="6A9682E4">
      <w:start w:val="1"/>
      <w:numFmt w:val="decimal"/>
      <w:pStyle w:val="Listaprzepisw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349E"/>
    <w:multiLevelType w:val="hybridMultilevel"/>
    <w:tmpl w:val="3556892C"/>
    <w:lvl w:ilvl="0" w:tplc="1A2A35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B413A"/>
    <w:multiLevelType w:val="hybridMultilevel"/>
    <w:tmpl w:val="4464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539EC"/>
    <w:multiLevelType w:val="hybridMultilevel"/>
    <w:tmpl w:val="8A02DFDA"/>
    <w:lvl w:ilvl="0" w:tplc="A532EF1C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C292F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4F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267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42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6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BC1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CC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4C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264019"/>
    <w:multiLevelType w:val="hybridMultilevel"/>
    <w:tmpl w:val="06F063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D2D2F"/>
    <w:multiLevelType w:val="hybridMultilevel"/>
    <w:tmpl w:val="9EF8F6A4"/>
    <w:lvl w:ilvl="0" w:tplc="78B2BF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103146"/>
    <w:multiLevelType w:val="hybridMultilevel"/>
    <w:tmpl w:val="E938C24A"/>
    <w:lvl w:ilvl="0" w:tplc="0415000F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214383"/>
    <w:multiLevelType w:val="singleLevel"/>
    <w:tmpl w:val="951E0A6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866E29"/>
    <w:multiLevelType w:val="hybridMultilevel"/>
    <w:tmpl w:val="B1F2257E"/>
    <w:lvl w:ilvl="0" w:tplc="1A2A35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C4D92"/>
    <w:multiLevelType w:val="hybridMultilevel"/>
    <w:tmpl w:val="D7B493B8"/>
    <w:lvl w:ilvl="0" w:tplc="723CDB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C12F2"/>
    <w:multiLevelType w:val="hybridMultilevel"/>
    <w:tmpl w:val="A9CC730E"/>
    <w:lvl w:ilvl="0" w:tplc="0409000F">
      <w:start w:val="1"/>
      <w:numFmt w:val="bullet"/>
      <w:pStyle w:val="punktowanie"/>
      <w:lvlText w:val=""/>
      <w:lvlJc w:val="left"/>
      <w:pPr>
        <w:tabs>
          <w:tab w:val="num" w:pos="697"/>
        </w:tabs>
        <w:ind w:left="737" w:hanging="397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70774BCC"/>
    <w:multiLevelType w:val="hybridMultilevel"/>
    <w:tmpl w:val="2F505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1"/>
  </w:num>
  <w:num w:numId="17">
    <w:abstractNumId w:val="8"/>
  </w:num>
  <w:num w:numId="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13"/>
    <w:rsid w:val="00007F1F"/>
    <w:rsid w:val="00043442"/>
    <w:rsid w:val="00060268"/>
    <w:rsid w:val="00083496"/>
    <w:rsid w:val="00083764"/>
    <w:rsid w:val="000916F1"/>
    <w:rsid w:val="000948B5"/>
    <w:rsid w:val="000A35ED"/>
    <w:rsid w:val="000A6F94"/>
    <w:rsid w:val="000B58EF"/>
    <w:rsid w:val="000C3184"/>
    <w:rsid w:val="000C57CD"/>
    <w:rsid w:val="00100D34"/>
    <w:rsid w:val="001018D1"/>
    <w:rsid w:val="00110A2D"/>
    <w:rsid w:val="00112330"/>
    <w:rsid w:val="00130634"/>
    <w:rsid w:val="0014704E"/>
    <w:rsid w:val="00147880"/>
    <w:rsid w:val="0015645B"/>
    <w:rsid w:val="00160913"/>
    <w:rsid w:val="001613FD"/>
    <w:rsid w:val="001644A6"/>
    <w:rsid w:val="00191251"/>
    <w:rsid w:val="001B4B62"/>
    <w:rsid w:val="001C2050"/>
    <w:rsid w:val="001E3CB0"/>
    <w:rsid w:val="001E4169"/>
    <w:rsid w:val="00201A0A"/>
    <w:rsid w:val="00203EA5"/>
    <w:rsid w:val="00205861"/>
    <w:rsid w:val="00206E3A"/>
    <w:rsid w:val="002122F2"/>
    <w:rsid w:val="00213E5D"/>
    <w:rsid w:val="00231BC9"/>
    <w:rsid w:val="00256718"/>
    <w:rsid w:val="00284041"/>
    <w:rsid w:val="00286DF7"/>
    <w:rsid w:val="00295564"/>
    <w:rsid w:val="002A3AC2"/>
    <w:rsid w:val="002C4185"/>
    <w:rsid w:val="0033340C"/>
    <w:rsid w:val="0034397B"/>
    <w:rsid w:val="00371CE4"/>
    <w:rsid w:val="00377A1A"/>
    <w:rsid w:val="0038424B"/>
    <w:rsid w:val="003A4720"/>
    <w:rsid w:val="003E7279"/>
    <w:rsid w:val="003F4F18"/>
    <w:rsid w:val="00422302"/>
    <w:rsid w:val="00433FA5"/>
    <w:rsid w:val="00440BF0"/>
    <w:rsid w:val="00453FC3"/>
    <w:rsid w:val="00462FED"/>
    <w:rsid w:val="004912DA"/>
    <w:rsid w:val="004A53EE"/>
    <w:rsid w:val="004B401A"/>
    <w:rsid w:val="004B6B5C"/>
    <w:rsid w:val="004F21DF"/>
    <w:rsid w:val="00510922"/>
    <w:rsid w:val="00515700"/>
    <w:rsid w:val="00515894"/>
    <w:rsid w:val="005230BA"/>
    <w:rsid w:val="0052643A"/>
    <w:rsid w:val="005266A0"/>
    <w:rsid w:val="005354C6"/>
    <w:rsid w:val="00561F66"/>
    <w:rsid w:val="005642EA"/>
    <w:rsid w:val="00592E47"/>
    <w:rsid w:val="005A0E69"/>
    <w:rsid w:val="005A2704"/>
    <w:rsid w:val="005B6869"/>
    <w:rsid w:val="005E16D5"/>
    <w:rsid w:val="0060149C"/>
    <w:rsid w:val="00617452"/>
    <w:rsid w:val="00624135"/>
    <w:rsid w:val="00626EA9"/>
    <w:rsid w:val="00627308"/>
    <w:rsid w:val="00632140"/>
    <w:rsid w:val="006424E0"/>
    <w:rsid w:val="00660FE6"/>
    <w:rsid w:val="00665A00"/>
    <w:rsid w:val="006951CE"/>
    <w:rsid w:val="006B110B"/>
    <w:rsid w:val="006C5931"/>
    <w:rsid w:val="006C6E7C"/>
    <w:rsid w:val="006F24A6"/>
    <w:rsid w:val="006F3E4B"/>
    <w:rsid w:val="00734949"/>
    <w:rsid w:val="00741DDB"/>
    <w:rsid w:val="00754D88"/>
    <w:rsid w:val="007703D1"/>
    <w:rsid w:val="00772D93"/>
    <w:rsid w:val="00786759"/>
    <w:rsid w:val="007A158B"/>
    <w:rsid w:val="007B531F"/>
    <w:rsid w:val="007B5545"/>
    <w:rsid w:val="007B62E4"/>
    <w:rsid w:val="007C21BC"/>
    <w:rsid w:val="007F3A9F"/>
    <w:rsid w:val="00813214"/>
    <w:rsid w:val="008144A0"/>
    <w:rsid w:val="00832632"/>
    <w:rsid w:val="00834B63"/>
    <w:rsid w:val="008505BA"/>
    <w:rsid w:val="00875325"/>
    <w:rsid w:val="008B602A"/>
    <w:rsid w:val="008C7363"/>
    <w:rsid w:val="008D124F"/>
    <w:rsid w:val="008D3FB4"/>
    <w:rsid w:val="008D6548"/>
    <w:rsid w:val="008E768D"/>
    <w:rsid w:val="008F315A"/>
    <w:rsid w:val="0091486F"/>
    <w:rsid w:val="009222C2"/>
    <w:rsid w:val="00927CF5"/>
    <w:rsid w:val="00943FC9"/>
    <w:rsid w:val="00950170"/>
    <w:rsid w:val="0096289C"/>
    <w:rsid w:val="00991D9E"/>
    <w:rsid w:val="009941F1"/>
    <w:rsid w:val="009A6EF5"/>
    <w:rsid w:val="009B29F7"/>
    <w:rsid w:val="009D65EB"/>
    <w:rsid w:val="009F4AE6"/>
    <w:rsid w:val="009F6EF6"/>
    <w:rsid w:val="00A058E4"/>
    <w:rsid w:val="00A10E5E"/>
    <w:rsid w:val="00A218B8"/>
    <w:rsid w:val="00A369B8"/>
    <w:rsid w:val="00A37D0D"/>
    <w:rsid w:val="00A619DF"/>
    <w:rsid w:val="00A65F08"/>
    <w:rsid w:val="00A93F3F"/>
    <w:rsid w:val="00AB036D"/>
    <w:rsid w:val="00AE5C5D"/>
    <w:rsid w:val="00B20DF8"/>
    <w:rsid w:val="00B656E7"/>
    <w:rsid w:val="00B874D2"/>
    <w:rsid w:val="00B90B61"/>
    <w:rsid w:val="00B9357E"/>
    <w:rsid w:val="00B94EB6"/>
    <w:rsid w:val="00B97ED9"/>
    <w:rsid w:val="00BB19CF"/>
    <w:rsid w:val="00BB3342"/>
    <w:rsid w:val="00BB5114"/>
    <w:rsid w:val="00BE1F73"/>
    <w:rsid w:val="00BF1825"/>
    <w:rsid w:val="00C032FC"/>
    <w:rsid w:val="00C14048"/>
    <w:rsid w:val="00C16D08"/>
    <w:rsid w:val="00C365CC"/>
    <w:rsid w:val="00C515DD"/>
    <w:rsid w:val="00C532D9"/>
    <w:rsid w:val="00C54C65"/>
    <w:rsid w:val="00C63139"/>
    <w:rsid w:val="00C6616A"/>
    <w:rsid w:val="00C911F3"/>
    <w:rsid w:val="00C97D76"/>
    <w:rsid w:val="00CA2F19"/>
    <w:rsid w:val="00CA4E24"/>
    <w:rsid w:val="00CB5289"/>
    <w:rsid w:val="00CE0025"/>
    <w:rsid w:val="00D06BC1"/>
    <w:rsid w:val="00D16F19"/>
    <w:rsid w:val="00D52E11"/>
    <w:rsid w:val="00D54115"/>
    <w:rsid w:val="00D5707E"/>
    <w:rsid w:val="00D61534"/>
    <w:rsid w:val="00D77184"/>
    <w:rsid w:val="00DA3925"/>
    <w:rsid w:val="00DB47D6"/>
    <w:rsid w:val="00DC0BE3"/>
    <w:rsid w:val="00DF03E1"/>
    <w:rsid w:val="00E0337A"/>
    <w:rsid w:val="00E24657"/>
    <w:rsid w:val="00E345BF"/>
    <w:rsid w:val="00E36AFD"/>
    <w:rsid w:val="00E5413A"/>
    <w:rsid w:val="00E7448E"/>
    <w:rsid w:val="00E93225"/>
    <w:rsid w:val="00EA5B32"/>
    <w:rsid w:val="00EA65D2"/>
    <w:rsid w:val="00EB1FA0"/>
    <w:rsid w:val="00ED035B"/>
    <w:rsid w:val="00EE35EC"/>
    <w:rsid w:val="00EE5E87"/>
    <w:rsid w:val="00F03A93"/>
    <w:rsid w:val="00F042EE"/>
    <w:rsid w:val="00F15E4C"/>
    <w:rsid w:val="00F247F2"/>
    <w:rsid w:val="00F2487F"/>
    <w:rsid w:val="00F30251"/>
    <w:rsid w:val="00F40244"/>
    <w:rsid w:val="00F40FB6"/>
    <w:rsid w:val="00F54D6E"/>
    <w:rsid w:val="00F55763"/>
    <w:rsid w:val="00F617FD"/>
    <w:rsid w:val="00F74E21"/>
    <w:rsid w:val="00FB431F"/>
    <w:rsid w:val="00FE5AF6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86D42-C265-40A5-99F0-B5659AF7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913"/>
    <w:pPr>
      <w:keepNext/>
      <w:jc w:val="center"/>
      <w:outlineLvl w:val="0"/>
    </w:pPr>
    <w:rPr>
      <w:b/>
      <w:bCs/>
      <w:sz w:val="36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53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C53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C532D9"/>
    <w:pPr>
      <w:keepNext/>
      <w:tabs>
        <w:tab w:val="left" w:pos="5387"/>
      </w:tabs>
      <w:overflowPunct w:val="0"/>
      <w:autoSpaceDE w:val="0"/>
      <w:autoSpaceDN w:val="0"/>
      <w:adjustRightInd w:val="0"/>
      <w:ind w:right="3826"/>
      <w:jc w:val="center"/>
      <w:outlineLvl w:val="3"/>
    </w:pPr>
    <w:rPr>
      <w:rFonts w:ascii="Book Antiqua" w:eastAsia="Arial Unicode MS" w:hAnsi="Book Antiqua" w:cs="Arial Unicode MS"/>
      <w:b/>
      <w:caps/>
      <w:sz w:val="26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C532D9"/>
    <w:pPr>
      <w:keepNext/>
      <w:tabs>
        <w:tab w:val="num" w:pos="1008"/>
        <w:tab w:val="left" w:pos="1418"/>
        <w:tab w:val="left" w:pos="1701"/>
      </w:tabs>
      <w:spacing w:line="360" w:lineRule="auto"/>
      <w:ind w:left="1008" w:hanging="1008"/>
      <w:outlineLvl w:val="4"/>
    </w:pPr>
    <w:rPr>
      <w:bCs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C532D9"/>
    <w:pPr>
      <w:keepNext/>
      <w:tabs>
        <w:tab w:val="num" w:pos="1152"/>
      </w:tabs>
      <w:spacing w:line="360" w:lineRule="atLeast"/>
      <w:ind w:left="1152" w:hanging="1152"/>
      <w:jc w:val="right"/>
      <w:outlineLvl w:val="5"/>
    </w:pPr>
    <w:rPr>
      <w:b/>
      <w:bCs/>
      <w:sz w:val="26"/>
      <w:szCs w:val="20"/>
    </w:rPr>
  </w:style>
  <w:style w:type="paragraph" w:styleId="Nagwek7">
    <w:name w:val="heading 7"/>
    <w:basedOn w:val="Normalny"/>
    <w:next w:val="Normalny"/>
    <w:link w:val="Nagwek7Znak"/>
    <w:qFormat/>
    <w:rsid w:val="00C532D9"/>
    <w:pPr>
      <w:keepNext/>
      <w:tabs>
        <w:tab w:val="num" w:pos="1296"/>
      </w:tabs>
      <w:spacing w:line="360" w:lineRule="atLeast"/>
      <w:ind w:left="1296" w:hanging="1296"/>
      <w:jc w:val="center"/>
      <w:outlineLvl w:val="6"/>
    </w:pPr>
    <w:rPr>
      <w:rFonts w:ascii="Arial" w:hAnsi="Arial"/>
      <w:b/>
      <w:bCs/>
      <w:sz w:val="36"/>
      <w:szCs w:val="20"/>
    </w:rPr>
  </w:style>
  <w:style w:type="paragraph" w:styleId="Nagwek8">
    <w:name w:val="heading 8"/>
    <w:basedOn w:val="Normalny"/>
    <w:next w:val="Normalny"/>
    <w:link w:val="Nagwek8Znak"/>
    <w:qFormat/>
    <w:rsid w:val="00C532D9"/>
    <w:pPr>
      <w:tabs>
        <w:tab w:val="num" w:pos="1440"/>
      </w:tabs>
      <w:spacing w:before="240" w:after="60" w:line="360" w:lineRule="atLeast"/>
      <w:ind w:left="1440" w:hanging="1440"/>
      <w:outlineLvl w:val="7"/>
    </w:pPr>
    <w:rPr>
      <w:i/>
      <w:iCs/>
      <w:sz w:val="26"/>
      <w:szCs w:val="20"/>
    </w:rPr>
  </w:style>
  <w:style w:type="paragraph" w:styleId="Nagwek9">
    <w:name w:val="heading 9"/>
    <w:basedOn w:val="Normalny"/>
    <w:next w:val="Normalny"/>
    <w:link w:val="Nagwek9Znak"/>
    <w:qFormat/>
    <w:rsid w:val="00C532D9"/>
    <w:pPr>
      <w:tabs>
        <w:tab w:val="num" w:pos="1584"/>
      </w:tabs>
      <w:spacing w:before="240" w:after="60" w:line="360" w:lineRule="atLeast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0913"/>
    <w:pPr>
      <w:jc w:val="both"/>
    </w:pPr>
    <w:rPr>
      <w:sz w:val="22"/>
      <w:lang w:eastAsia="en-US"/>
    </w:rPr>
  </w:style>
  <w:style w:type="paragraph" w:styleId="Mapadokumentu">
    <w:name w:val="Document Map"/>
    <w:basedOn w:val="Normalny"/>
    <w:semiHidden/>
    <w:rsid w:val="00F40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odpisy">
    <w:name w:val="Podpisy"/>
    <w:basedOn w:val="Normalny"/>
    <w:rsid w:val="00E24657"/>
    <w:pPr>
      <w:ind w:firstLine="284"/>
      <w:jc w:val="both"/>
    </w:pPr>
    <w:rPr>
      <w:szCs w:val="20"/>
      <w:lang w:eastAsia="en-US"/>
    </w:rPr>
  </w:style>
  <w:style w:type="paragraph" w:customStyle="1" w:styleId="WW-Domylnie">
    <w:name w:val="WW-Domyślnie"/>
    <w:rsid w:val="00DB47D6"/>
    <w:pPr>
      <w:suppressAutoHyphens/>
      <w:spacing w:line="360" w:lineRule="auto"/>
      <w:ind w:left="30" w:firstLine="39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C54C65"/>
    <w:rPr>
      <w:sz w:val="22"/>
      <w:szCs w:val="24"/>
      <w:lang w:val="pl-PL" w:eastAsia="en-US" w:bidi="ar-SA"/>
    </w:rPr>
  </w:style>
  <w:style w:type="character" w:customStyle="1" w:styleId="Nagwek2Znak">
    <w:name w:val="Nagłówek 2 Znak"/>
    <w:basedOn w:val="Domylnaczcionkaakapitu"/>
    <w:link w:val="Nagwek2"/>
    <w:rsid w:val="00C53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gwek3Znak">
    <w:name w:val="Nagłówek 3 Znak"/>
    <w:basedOn w:val="Domylnaczcionkaakapitu"/>
    <w:link w:val="Nagwek3"/>
    <w:rsid w:val="00C532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Nagwek4Znak">
    <w:name w:val="Nagłówek 4 Znak"/>
    <w:basedOn w:val="Domylnaczcionkaakapitu"/>
    <w:link w:val="Nagwek4"/>
    <w:rsid w:val="00C532D9"/>
    <w:rPr>
      <w:rFonts w:ascii="Book Antiqua" w:eastAsia="Arial Unicode MS" w:hAnsi="Book Antiqua" w:cs="Arial Unicode MS"/>
      <w:b/>
      <w:caps/>
      <w:sz w:val="26"/>
      <w:lang w:eastAsia="en-US"/>
    </w:rPr>
  </w:style>
  <w:style w:type="character" w:customStyle="1" w:styleId="Nagwek5Znak">
    <w:name w:val="Nagłówek 5 Znak"/>
    <w:basedOn w:val="Domylnaczcionkaakapitu"/>
    <w:link w:val="Nagwek5"/>
    <w:rsid w:val="00C532D9"/>
    <w:rPr>
      <w:bCs/>
      <w:sz w:val="28"/>
    </w:rPr>
  </w:style>
  <w:style w:type="character" w:customStyle="1" w:styleId="Nagwek6Znak">
    <w:name w:val="Nagłówek 6 Znak"/>
    <w:basedOn w:val="Domylnaczcionkaakapitu"/>
    <w:link w:val="Nagwek6"/>
    <w:rsid w:val="00C532D9"/>
    <w:rPr>
      <w:b/>
      <w:bCs/>
      <w:sz w:val="26"/>
    </w:rPr>
  </w:style>
  <w:style w:type="character" w:customStyle="1" w:styleId="Nagwek7Znak">
    <w:name w:val="Nagłówek 7 Znak"/>
    <w:basedOn w:val="Domylnaczcionkaakapitu"/>
    <w:link w:val="Nagwek7"/>
    <w:rsid w:val="00C532D9"/>
    <w:rPr>
      <w:rFonts w:ascii="Arial" w:hAnsi="Arial"/>
      <w:b/>
      <w:bCs/>
      <w:sz w:val="36"/>
    </w:rPr>
  </w:style>
  <w:style w:type="character" w:customStyle="1" w:styleId="Nagwek8Znak">
    <w:name w:val="Nagłówek 8 Znak"/>
    <w:basedOn w:val="Domylnaczcionkaakapitu"/>
    <w:link w:val="Nagwek8"/>
    <w:rsid w:val="00C532D9"/>
    <w:rPr>
      <w:i/>
      <w:iCs/>
      <w:sz w:val="26"/>
    </w:rPr>
  </w:style>
  <w:style w:type="character" w:customStyle="1" w:styleId="Nagwek9Znak">
    <w:name w:val="Nagłówek 9 Znak"/>
    <w:basedOn w:val="Domylnaczcionkaakapitu"/>
    <w:link w:val="Nagwek9"/>
    <w:rsid w:val="00C532D9"/>
    <w:rPr>
      <w:rFonts w:ascii="Arial" w:hAnsi="Arial"/>
      <w:sz w:val="22"/>
      <w:szCs w:val="22"/>
    </w:rPr>
  </w:style>
  <w:style w:type="paragraph" w:styleId="Nagwek">
    <w:name w:val="header"/>
    <w:basedOn w:val="Normalny"/>
    <w:link w:val="NagwekZnak"/>
    <w:rsid w:val="00C532D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532D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C532D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32D9"/>
    <w:rPr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C532D9"/>
    <w:pPr>
      <w:overflowPunct w:val="0"/>
      <w:autoSpaceDE w:val="0"/>
      <w:autoSpaceDN w:val="0"/>
      <w:adjustRightInd w:val="0"/>
      <w:ind w:left="567" w:firstLine="284"/>
      <w:jc w:val="both"/>
    </w:pPr>
    <w:rPr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2D9"/>
    <w:rPr>
      <w:sz w:val="24"/>
      <w:lang w:eastAsia="en-US"/>
    </w:rPr>
  </w:style>
  <w:style w:type="paragraph" w:styleId="Tekstdymka">
    <w:name w:val="Balloon Text"/>
    <w:basedOn w:val="Normalny"/>
    <w:link w:val="TekstdymkaZnak"/>
    <w:rsid w:val="00C532D9"/>
    <w:rPr>
      <w:rFonts w:ascii="Tahoma" w:hAnsi="Tahoma" w:cs="Tahoma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rsid w:val="00C532D9"/>
    <w:rPr>
      <w:rFonts w:ascii="Tahoma" w:hAnsi="Tahoma" w:cs="Tahoma"/>
      <w:sz w:val="16"/>
      <w:szCs w:val="16"/>
      <w:lang w:val="en-US" w:eastAsia="en-US"/>
    </w:rPr>
  </w:style>
  <w:style w:type="paragraph" w:customStyle="1" w:styleId="Nagwek22">
    <w:name w:val="Nagłówek 22"/>
    <w:basedOn w:val="Nagwek2"/>
    <w:rsid w:val="00C532D9"/>
    <w:pPr>
      <w:keepLines w:val="0"/>
      <w:numPr>
        <w:numId w:val="1"/>
      </w:numPr>
      <w:spacing w:before="120"/>
      <w:jc w:val="both"/>
    </w:pPr>
    <w:rPr>
      <w:rFonts w:ascii="Arial" w:eastAsia="Times New Roman" w:hAnsi="Arial" w:cs="Arial"/>
      <w:i/>
      <w:iCs/>
      <w:color w:val="auto"/>
      <w:sz w:val="24"/>
      <w:szCs w:val="24"/>
      <w:lang w:val="pl-PL" w:eastAsia="pl-PL"/>
    </w:rPr>
  </w:style>
  <w:style w:type="paragraph" w:customStyle="1" w:styleId="Nagwek23">
    <w:name w:val="Nagłówek 23"/>
    <w:basedOn w:val="Nagwek2"/>
    <w:autoRedefine/>
    <w:rsid w:val="00C532D9"/>
    <w:pPr>
      <w:keepLines w:val="0"/>
      <w:numPr>
        <w:numId w:val="2"/>
      </w:numPr>
      <w:spacing w:before="120"/>
      <w:jc w:val="both"/>
    </w:pPr>
    <w:rPr>
      <w:rFonts w:ascii="Arial" w:eastAsia="Times New Roman" w:hAnsi="Arial" w:cs="Arial"/>
      <w:i/>
      <w:iCs/>
      <w:color w:val="auto"/>
      <w:sz w:val="24"/>
      <w:szCs w:val="24"/>
      <w:lang w:val="pl-PL" w:eastAsia="pl-PL"/>
    </w:rPr>
  </w:style>
  <w:style w:type="character" w:styleId="Hipercze">
    <w:name w:val="Hyperlink"/>
    <w:unhideWhenUsed/>
    <w:rsid w:val="00C532D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C532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2D9"/>
    <w:rPr>
      <w:sz w:val="24"/>
      <w:szCs w:val="24"/>
    </w:rPr>
  </w:style>
  <w:style w:type="character" w:styleId="Pogrubienie">
    <w:name w:val="Strong"/>
    <w:uiPriority w:val="22"/>
    <w:qFormat/>
    <w:rsid w:val="00C532D9"/>
    <w:rPr>
      <w:b/>
      <w:bCs/>
    </w:rPr>
  </w:style>
  <w:style w:type="paragraph" w:styleId="NormalnyWeb">
    <w:name w:val="Normal (Web)"/>
    <w:basedOn w:val="Normalny"/>
    <w:uiPriority w:val="99"/>
    <w:unhideWhenUsed/>
    <w:rsid w:val="00C532D9"/>
  </w:style>
  <w:style w:type="character" w:styleId="UyteHipercze">
    <w:name w:val="FollowedHyperlink"/>
    <w:rsid w:val="00C532D9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C532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C532D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C532D9"/>
    <w:rPr>
      <w:b/>
      <w:bCs/>
      <w:sz w:val="24"/>
      <w:szCs w:val="24"/>
    </w:rPr>
  </w:style>
  <w:style w:type="paragraph" w:styleId="Lista">
    <w:name w:val="List"/>
    <w:basedOn w:val="Normalny"/>
    <w:rsid w:val="00C532D9"/>
    <w:pPr>
      <w:numPr>
        <w:numId w:val="3"/>
      </w:numPr>
      <w:spacing w:line="360" w:lineRule="auto"/>
      <w:jc w:val="both"/>
    </w:pPr>
    <w:rPr>
      <w:rFonts w:ascii="Times New (W1)" w:hAnsi="Times New (W1)"/>
      <w:szCs w:val="20"/>
    </w:rPr>
  </w:style>
  <w:style w:type="paragraph" w:customStyle="1" w:styleId="Normalny1">
    <w:name w:val="Normalny1"/>
    <w:basedOn w:val="Normalny"/>
    <w:rsid w:val="00C532D9"/>
    <w:pPr>
      <w:jc w:val="both"/>
    </w:pPr>
    <w:rPr>
      <w:snapToGrid w:val="0"/>
      <w:szCs w:val="20"/>
    </w:rPr>
  </w:style>
  <w:style w:type="paragraph" w:customStyle="1" w:styleId="punktowanie">
    <w:name w:val="punktowanie"/>
    <w:basedOn w:val="Normalny"/>
    <w:link w:val="punktowanieZnak"/>
    <w:qFormat/>
    <w:rsid w:val="00C532D9"/>
    <w:pPr>
      <w:numPr>
        <w:numId w:val="4"/>
      </w:numPr>
      <w:spacing w:line="276" w:lineRule="auto"/>
      <w:ind w:left="709" w:hanging="349"/>
      <w:jc w:val="both"/>
    </w:pPr>
    <w:rPr>
      <w:rFonts w:eastAsia="Calibri"/>
      <w:sz w:val="22"/>
      <w:szCs w:val="22"/>
      <w:lang w:eastAsia="en-US"/>
    </w:rPr>
  </w:style>
  <w:style w:type="character" w:customStyle="1" w:styleId="punktowanieZnak">
    <w:name w:val="punktowanie Znak"/>
    <w:link w:val="punktowanie"/>
    <w:rsid w:val="00C532D9"/>
    <w:rPr>
      <w:rFonts w:eastAsia="Calibri"/>
      <w:sz w:val="22"/>
      <w:szCs w:val="22"/>
      <w:lang w:eastAsia="en-US"/>
    </w:rPr>
  </w:style>
  <w:style w:type="paragraph" w:styleId="Listanumerowana2">
    <w:name w:val="List Number 2"/>
    <w:basedOn w:val="Normalny"/>
    <w:rsid w:val="00C532D9"/>
    <w:pPr>
      <w:numPr>
        <w:numId w:val="5"/>
      </w:numPr>
      <w:contextualSpacing/>
    </w:pPr>
  </w:style>
  <w:style w:type="paragraph" w:styleId="Tekstpodstawowy2">
    <w:name w:val="Body Text 2"/>
    <w:basedOn w:val="Normalny"/>
    <w:link w:val="Tekstpodstawowy2Znak"/>
    <w:rsid w:val="00C532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532D9"/>
    <w:rPr>
      <w:sz w:val="24"/>
      <w:szCs w:val="24"/>
    </w:rPr>
  </w:style>
  <w:style w:type="paragraph" w:customStyle="1" w:styleId="Listaprzepisw">
    <w:name w:val="Lista przepisów"/>
    <w:basedOn w:val="NormalnyWeb"/>
    <w:rsid w:val="00C532D9"/>
    <w:pPr>
      <w:numPr>
        <w:numId w:val="6"/>
      </w:numPr>
      <w:tabs>
        <w:tab w:val="left" w:pos="900"/>
      </w:tabs>
      <w:spacing w:line="360" w:lineRule="auto"/>
      <w:ind w:left="1360" w:hanging="680"/>
      <w:jc w:val="both"/>
    </w:pPr>
    <w:rPr>
      <w:rFonts w:ascii="Arial" w:eastAsia="Arial Unicode MS" w:hAnsi="Arial" w:cs="Arial"/>
      <w:spacing w:val="4"/>
      <w:sz w:val="22"/>
    </w:rPr>
  </w:style>
  <w:style w:type="paragraph" w:customStyle="1" w:styleId="Opisbranowy">
    <w:name w:val="Opis branżowy"/>
    <w:basedOn w:val="Normalny"/>
    <w:link w:val="OpisbranowyZnak"/>
    <w:uiPriority w:val="99"/>
    <w:rsid w:val="00C532D9"/>
    <w:pPr>
      <w:jc w:val="both"/>
    </w:pPr>
    <w:rPr>
      <w:rFonts w:ascii="Arial Narrow" w:hAnsi="Arial Narrow"/>
      <w:sz w:val="22"/>
      <w:szCs w:val="22"/>
    </w:rPr>
  </w:style>
  <w:style w:type="character" w:customStyle="1" w:styleId="OpisbranowyZnak">
    <w:name w:val="Opis branżowy Znak"/>
    <w:link w:val="Opisbranowy"/>
    <w:uiPriority w:val="99"/>
    <w:rsid w:val="00C532D9"/>
    <w:rPr>
      <w:rFonts w:ascii="Arial Narrow" w:hAnsi="Arial Narrow"/>
      <w:sz w:val="22"/>
      <w:szCs w:val="22"/>
    </w:rPr>
  </w:style>
  <w:style w:type="paragraph" w:customStyle="1" w:styleId="Styl1">
    <w:name w:val="Styl1"/>
    <w:basedOn w:val="Normalny"/>
    <w:rsid w:val="00C532D9"/>
    <w:pPr>
      <w:spacing w:after="120" w:line="288" w:lineRule="auto"/>
      <w:jc w:val="both"/>
    </w:pPr>
    <w:rPr>
      <w:sz w:val="22"/>
      <w:szCs w:val="22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532D9"/>
    <w:pPr>
      <w:spacing w:before="20" w:after="120" w:line="280" w:lineRule="atLeast"/>
      <w:jc w:val="both"/>
    </w:pPr>
    <w:rPr>
      <w:rFonts w:ascii="Arial" w:eastAsia="Calibri" w:hAnsi="Arial"/>
      <w:bCs/>
      <w:sz w:val="20"/>
      <w:szCs w:val="18"/>
      <w:lang w:eastAsia="en-US"/>
    </w:rPr>
  </w:style>
  <w:style w:type="paragraph" w:customStyle="1" w:styleId="Default">
    <w:name w:val="Default"/>
    <w:rsid w:val="00C532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rsid w:val="00C532D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532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532D9"/>
  </w:style>
  <w:style w:type="paragraph" w:styleId="Tematkomentarza">
    <w:name w:val="annotation subject"/>
    <w:basedOn w:val="Tekstkomentarza"/>
    <w:next w:val="Tekstkomentarza"/>
    <w:link w:val="TematkomentarzaZnak"/>
    <w:rsid w:val="00C53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32D9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C532D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oddl-nadpis">
    <w:name w:val="oddíl-nadpis"/>
    <w:basedOn w:val="Normalny"/>
    <w:rsid w:val="00C532D9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bCs/>
      <w:lang w:val="cs-CZ"/>
    </w:rPr>
  </w:style>
  <w:style w:type="paragraph" w:styleId="Bezodstpw">
    <w:name w:val="No Spacing"/>
    <w:qFormat/>
    <w:rsid w:val="00201A0A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5645B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customStyle="1" w:styleId="Adresat">
    <w:name w:val="Adresat"/>
    <w:basedOn w:val="Normalny"/>
    <w:rsid w:val="00A218B8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4891C-C14B-4B3E-ABD5-CEB01AC2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1850</Words>
  <Characters>11101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12926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subject/>
  <dc:creator>bcza</dc:creator>
  <cp:keywords/>
  <dc:description/>
  <cp:lastModifiedBy>Joanna Popiołek</cp:lastModifiedBy>
  <cp:revision>2</cp:revision>
  <cp:lastPrinted>2018-10-10T11:07:00Z</cp:lastPrinted>
  <dcterms:created xsi:type="dcterms:W3CDTF">2018-12-04T10:25:00Z</dcterms:created>
  <dcterms:modified xsi:type="dcterms:W3CDTF">2018-12-04T10:25:00Z</dcterms:modified>
</cp:coreProperties>
</file>