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F2" w:rsidRDefault="001A4DF2" w:rsidP="00E06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Polityka Surowcowa Państwa konsultowana </w:t>
      </w:r>
      <w:r w:rsidR="000F086B">
        <w:rPr>
          <w:rFonts w:ascii="Times New Roman" w:hAnsi="Times New Roman" w:cs="Times New Roman"/>
          <w:b/>
          <w:bCs/>
        </w:rPr>
        <w:t>w Szczecinie</w:t>
      </w:r>
    </w:p>
    <w:p w:rsidR="00C81B8D" w:rsidRDefault="001A4DF2" w:rsidP="00E060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Nazwa wydarzenia:</w:t>
      </w:r>
      <w:r>
        <w:rPr>
          <w:rFonts w:ascii="Times New Roman" w:hAnsi="Times New Roman" w:cs="Times New Roman"/>
        </w:rPr>
        <w:t xml:space="preserve"> regionalna konferencja konsultacy</w:t>
      </w:r>
      <w:r w:rsidR="000F086B">
        <w:rPr>
          <w:rFonts w:ascii="Times New Roman" w:hAnsi="Times New Roman" w:cs="Times New Roman"/>
        </w:rPr>
        <w:t>jna Polityki Surowcowej Państwa</w:t>
      </w:r>
    </w:p>
    <w:p w:rsidR="001A4DF2" w:rsidRPr="000638F7" w:rsidRDefault="001A4DF2" w:rsidP="00E060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Data wydarzenia: </w:t>
      </w:r>
      <w:r w:rsidR="000638F7" w:rsidRPr="000638F7">
        <w:rPr>
          <w:rFonts w:ascii="Times New Roman" w:eastAsia="Calibri" w:hAnsi="Times New Roman" w:cs="Times New Roman"/>
          <w:kern w:val="0"/>
        </w:rPr>
        <w:t>18 kwietnia 2018 r., godz. 10:30 – 16:00</w:t>
      </w:r>
    </w:p>
    <w:p w:rsidR="001A4DF2" w:rsidRDefault="001A4DF2" w:rsidP="00E060F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Miejsce wydarzenia:</w:t>
      </w:r>
      <w:r>
        <w:rPr>
          <w:rFonts w:ascii="Times New Roman" w:hAnsi="Times New Roman" w:cs="Times New Roman"/>
        </w:rPr>
        <w:t xml:space="preserve"> </w:t>
      </w:r>
      <w:r w:rsidR="006A4DD8" w:rsidRPr="006A4DD8">
        <w:rPr>
          <w:rFonts w:ascii="Times New Roman" w:hAnsi="Times New Roman" w:cs="Times New Roman"/>
          <w:b/>
        </w:rPr>
        <w:t>Szczecin,</w:t>
      </w:r>
      <w:r w:rsidR="006A4DD8">
        <w:rPr>
          <w:rFonts w:ascii="Times New Roman" w:hAnsi="Times New Roman" w:cs="Times New Roman"/>
        </w:rPr>
        <w:t xml:space="preserve"> </w:t>
      </w:r>
      <w:r w:rsidR="006A4DD8" w:rsidRPr="006A4DD8">
        <w:rPr>
          <w:rFonts w:ascii="Times New Roman" w:hAnsi="Times New Roman" w:cs="Times New Roman"/>
          <w:b/>
        </w:rPr>
        <w:t xml:space="preserve">Centrum Dydaktyczno-Badawcze Nauk Przyrodniczych </w:t>
      </w:r>
      <w:r w:rsidR="006A4DD8" w:rsidRPr="006A4DD8">
        <w:rPr>
          <w:rFonts w:ascii="Times New Roman" w:hAnsi="Times New Roman" w:cs="Times New Roman"/>
          <w:b/>
        </w:rPr>
        <w:br/>
        <w:t>Uniwersytet Szczeciński, ul. Adama Mickiewicza 16</w:t>
      </w:r>
    </w:p>
    <w:p w:rsidR="001A4DF2" w:rsidRDefault="001A4DF2" w:rsidP="00E060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Inicjator: </w:t>
      </w:r>
      <w:r>
        <w:rPr>
          <w:rFonts w:ascii="Times New Roman" w:hAnsi="Times New Roman" w:cs="Times New Roman"/>
        </w:rPr>
        <w:t xml:space="preserve">Mariusz Orion </w:t>
      </w:r>
      <w:proofErr w:type="spellStart"/>
      <w:r>
        <w:rPr>
          <w:rFonts w:ascii="Times New Roman" w:hAnsi="Times New Roman" w:cs="Times New Roman"/>
        </w:rPr>
        <w:t>Jędrysek</w:t>
      </w:r>
      <w:proofErr w:type="spellEnd"/>
      <w:r>
        <w:rPr>
          <w:rFonts w:ascii="Times New Roman" w:hAnsi="Times New Roman" w:cs="Times New Roman"/>
        </w:rPr>
        <w:t xml:space="preserve"> – Sekretarz Stanu w Ministerstwie Środowiska, Główny Geolog Kraju, Pełnomocnik Rządu ds. Polityki Surowcowej Państwa.</w:t>
      </w:r>
    </w:p>
    <w:p w:rsidR="001A4DF2" w:rsidRDefault="001A4DF2" w:rsidP="00E060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Organizator: </w:t>
      </w:r>
      <w:r>
        <w:rPr>
          <w:rFonts w:ascii="Times New Roman" w:hAnsi="Times New Roman" w:cs="Times New Roman"/>
        </w:rPr>
        <w:t>Ministerstwo Środowiska</w:t>
      </w:r>
    </w:p>
    <w:p w:rsidR="00C81B8D" w:rsidRDefault="001A4DF2" w:rsidP="00E060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Uczestnicy: </w:t>
      </w:r>
      <w:r>
        <w:rPr>
          <w:rFonts w:ascii="Times New Roman" w:hAnsi="Times New Roman" w:cs="Times New Roman"/>
        </w:rPr>
        <w:t xml:space="preserve">przedstawiciele rządu i parlamentu, władz lokalnych, świata nauki i przemysłu. </w:t>
      </w:r>
    </w:p>
    <w:p w:rsidR="001A4DF2" w:rsidRDefault="001A4DF2" w:rsidP="00E060F5">
      <w:pPr>
        <w:spacing w:after="0"/>
        <w:jc w:val="both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b/>
          <w:bCs/>
        </w:rPr>
        <w:t xml:space="preserve">Uwagi: </w:t>
      </w:r>
      <w:r w:rsidR="000F086B" w:rsidRPr="000F086B">
        <w:rPr>
          <w:rFonts w:ascii="Times New Roman" w:hAnsi="Times New Roman" w:cs="Times New Roman"/>
          <w:bCs/>
        </w:rPr>
        <w:t>wstęp bezpłatny,</w:t>
      </w:r>
      <w:r w:rsidR="000F086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akredytacja nie jest wymagana, jednak ze względów organizacyjnych prosimy o zgłoszenie udziału na adres: </w:t>
      </w:r>
      <w:hyperlink r:id="rId6" w:history="1">
        <w:r>
          <w:rPr>
            <w:rStyle w:val="Hipercze"/>
            <w:rFonts w:ascii="Times New Roman" w:hAnsi="Times New Roman" w:cs="Times New Roman"/>
          </w:rPr>
          <w:t>psp@pgi.gov.pl</w:t>
        </w:r>
      </w:hyperlink>
      <w:r w:rsidR="00160291">
        <w:rPr>
          <w:rFonts w:ascii="Times New Roman" w:hAnsi="Times New Roman" w:cs="Times New Roman"/>
          <w:color w:val="1F497D"/>
        </w:rPr>
        <w:t xml:space="preserve"> </w:t>
      </w:r>
      <w:r w:rsidR="000F086B">
        <w:rPr>
          <w:rFonts w:ascii="Times New Roman" w:hAnsi="Times New Roman" w:cs="Times New Roman"/>
          <w:color w:val="1F497D"/>
        </w:rPr>
        <w:t xml:space="preserve">lub </w:t>
      </w:r>
      <w:hyperlink r:id="rId7" w:history="1">
        <w:r w:rsidR="000F086B" w:rsidRPr="00FB08C4">
          <w:rPr>
            <w:rStyle w:val="Hipercze"/>
            <w:rFonts w:ascii="Times New Roman" w:hAnsi="Times New Roman" w:cs="Times New Roman"/>
          </w:rPr>
          <w:t>http://psp.mos.gov.pl/zgloszenia-szczecin</w:t>
        </w:r>
      </w:hyperlink>
    </w:p>
    <w:p w:rsidR="001A4DF2" w:rsidRDefault="001A4DF2" w:rsidP="00E060F5">
      <w:pPr>
        <w:jc w:val="both"/>
        <w:rPr>
          <w:rFonts w:ascii="Times New Roman" w:hAnsi="Times New Roman" w:cs="Times New Roman"/>
        </w:rPr>
      </w:pPr>
    </w:p>
    <w:p w:rsidR="001A4DF2" w:rsidRDefault="001A4DF2" w:rsidP="00E060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Dodatkowe informacje dla mediów:</w:t>
      </w:r>
    </w:p>
    <w:p w:rsidR="001A4DF2" w:rsidRDefault="001A4DF2" w:rsidP="00E060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Jarosław Chilmon PIG-PIB, </w:t>
      </w:r>
      <w:r>
        <w:rPr>
          <w:rFonts w:ascii="Times New Roman" w:hAnsi="Times New Roman" w:cs="Times New Roman"/>
        </w:rPr>
        <w:t>tel.: +48 535 902 953 oraz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e-mail: </w:t>
      </w:r>
      <w:hyperlink r:id="rId8" w:history="1">
        <w:r>
          <w:rPr>
            <w:rStyle w:val="Hipercze"/>
            <w:rFonts w:ascii="Times New Roman" w:hAnsi="Times New Roman" w:cs="Times New Roman"/>
          </w:rPr>
          <w:t>jaroslaw.chilmon@pgi.gov.pl</w:t>
        </w:r>
      </w:hyperlink>
    </w:p>
    <w:p w:rsidR="001A4DF2" w:rsidRDefault="001A4DF2" w:rsidP="00E060F5">
      <w:pPr>
        <w:jc w:val="both"/>
        <w:rPr>
          <w:rFonts w:ascii="Times New Roman" w:hAnsi="Times New Roman" w:cs="Times New Roman"/>
        </w:rPr>
      </w:pPr>
    </w:p>
    <w:p w:rsidR="001A4DF2" w:rsidRDefault="001A4DF2" w:rsidP="00E06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Polityka Surowcowa Państwa konsultowana </w:t>
      </w:r>
      <w:r w:rsidR="000638F7">
        <w:rPr>
          <w:rFonts w:ascii="Times New Roman" w:hAnsi="Times New Roman" w:cs="Times New Roman"/>
          <w:b/>
          <w:bCs/>
        </w:rPr>
        <w:t>w Szczecinie</w:t>
      </w:r>
    </w:p>
    <w:p w:rsidR="00A017F4" w:rsidRDefault="000638F7" w:rsidP="00E06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Szczecinie</w:t>
      </w:r>
      <w:r w:rsidR="00A017F4">
        <w:rPr>
          <w:rFonts w:ascii="Times New Roman" w:hAnsi="Times New Roman" w:cs="Times New Roman"/>
        </w:rPr>
        <w:t xml:space="preserve"> 18 kwietnia</w:t>
      </w:r>
      <w:r w:rsidR="001A4DF2">
        <w:rPr>
          <w:rFonts w:ascii="Times New Roman" w:hAnsi="Times New Roman" w:cs="Times New Roman"/>
        </w:rPr>
        <w:t xml:space="preserve"> eksperci i przedsiębiorcy będą dyskutować o polityce surowcowej. Spotkanie w Uniwersytecie </w:t>
      </w:r>
      <w:r>
        <w:rPr>
          <w:rFonts w:ascii="Times New Roman" w:hAnsi="Times New Roman" w:cs="Times New Roman"/>
        </w:rPr>
        <w:t>Szczecińskim</w:t>
      </w:r>
      <w:r w:rsidR="001A4DF2">
        <w:rPr>
          <w:rFonts w:ascii="Times New Roman" w:hAnsi="Times New Roman" w:cs="Times New Roman"/>
        </w:rPr>
        <w:t xml:space="preserve"> (</w:t>
      </w:r>
      <w:r w:rsidRPr="000638F7">
        <w:rPr>
          <w:rFonts w:ascii="Times New Roman" w:hAnsi="Times New Roman" w:cs="Times New Roman"/>
        </w:rPr>
        <w:t>Centrum Dydaktyczno-Badawcze Nauk Przyrodniczych</w:t>
      </w:r>
      <w:r>
        <w:rPr>
          <w:rFonts w:ascii="Times New Roman" w:hAnsi="Times New Roman" w:cs="Times New Roman"/>
        </w:rPr>
        <w:t xml:space="preserve">, </w:t>
      </w:r>
      <w:r w:rsidRPr="000638F7">
        <w:rPr>
          <w:rFonts w:ascii="Times New Roman" w:hAnsi="Times New Roman" w:cs="Times New Roman"/>
        </w:rPr>
        <w:t>ul. Adama Mickiewicza 16</w:t>
      </w:r>
      <w:r>
        <w:rPr>
          <w:rFonts w:ascii="Times New Roman" w:hAnsi="Times New Roman" w:cs="Times New Roman"/>
        </w:rPr>
        <w:t xml:space="preserve">, </w:t>
      </w:r>
      <w:r w:rsidR="00A017F4" w:rsidRPr="000638F7">
        <w:rPr>
          <w:rFonts w:ascii="Times New Roman" w:eastAsia="Calibri" w:hAnsi="Times New Roman" w:cs="Times New Roman"/>
          <w:kern w:val="0"/>
        </w:rPr>
        <w:t>godz. 10:30 – 16:00</w:t>
      </w:r>
      <w:r w:rsidR="001A4DF2">
        <w:rPr>
          <w:rFonts w:ascii="Times New Roman" w:hAnsi="Times New Roman" w:cs="Times New Roman"/>
        </w:rPr>
        <w:t>) odbędzie się w ramach cyklu regionalnych konferencji konsultacyjnych dotycząc</w:t>
      </w:r>
      <w:r w:rsidR="00A017F4">
        <w:rPr>
          <w:rFonts w:ascii="Times New Roman" w:hAnsi="Times New Roman" w:cs="Times New Roman"/>
        </w:rPr>
        <w:t>ych rządowego projektu Polityki Surowcowej</w:t>
      </w:r>
      <w:r w:rsidR="001A4DF2">
        <w:rPr>
          <w:rFonts w:ascii="Times New Roman" w:hAnsi="Times New Roman" w:cs="Times New Roman"/>
        </w:rPr>
        <w:t xml:space="preserve"> Państwa (PSP). </w:t>
      </w:r>
    </w:p>
    <w:p w:rsidR="001A4DF2" w:rsidRDefault="001A4DF2" w:rsidP="00E06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Spotkanie </w:t>
      </w:r>
      <w:r w:rsidR="00A017F4">
        <w:rPr>
          <w:rFonts w:ascii="Times New Roman" w:hAnsi="Times New Roman" w:cs="Times New Roman"/>
        </w:rPr>
        <w:t>w Szczecinie dotyczyć będzie IV</w:t>
      </w:r>
      <w:r>
        <w:rPr>
          <w:rFonts w:ascii="Times New Roman" w:hAnsi="Times New Roman" w:cs="Times New Roman"/>
        </w:rPr>
        <w:t xml:space="preserve"> </w:t>
      </w:r>
      <w:r w:rsidR="00E060F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ilaru PSP: „</w:t>
      </w:r>
      <w:r w:rsidR="00A017F4">
        <w:rPr>
          <w:rFonts w:ascii="Times New Roman" w:hAnsi="Times New Roman" w:cs="Times New Roman"/>
        </w:rPr>
        <w:t>Pozyskiwanie deficytowych surowców drogą importu i współpraca międzynarodowa</w:t>
      </w:r>
      <w:r>
        <w:rPr>
          <w:rFonts w:ascii="Times New Roman" w:hAnsi="Times New Roman" w:cs="Times New Roman"/>
        </w:rPr>
        <w:t>”.</w:t>
      </w:r>
      <w:r w:rsidR="00E060F5">
        <w:rPr>
          <w:rFonts w:ascii="Times New Roman" w:hAnsi="Times New Roman" w:cs="Times New Roman"/>
        </w:rPr>
        <w:t xml:space="preserve"> Projekt PSP składa się z dziewięciu filarów.</w:t>
      </w:r>
    </w:p>
    <w:p w:rsidR="00A017F4" w:rsidRDefault="001A4DF2" w:rsidP="00E06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Konsultacje, które odbyły się już w W</w:t>
      </w:r>
      <w:r w:rsidR="000F086B">
        <w:rPr>
          <w:rFonts w:ascii="Times New Roman" w:hAnsi="Times New Roman" w:cs="Times New Roman"/>
        </w:rPr>
        <w:t>arszawie, Krakowie, Katowicach,</w:t>
      </w:r>
      <w:r>
        <w:rPr>
          <w:rFonts w:ascii="Times New Roman" w:hAnsi="Times New Roman" w:cs="Times New Roman"/>
        </w:rPr>
        <w:t xml:space="preserve"> Toruniu</w:t>
      </w:r>
      <w:r w:rsidR="000F086B">
        <w:rPr>
          <w:rFonts w:ascii="Times New Roman" w:hAnsi="Times New Roman" w:cs="Times New Roman"/>
        </w:rPr>
        <w:t xml:space="preserve"> i we Wrocławiu,</w:t>
      </w:r>
      <w:r>
        <w:rPr>
          <w:rFonts w:ascii="Times New Roman" w:hAnsi="Times New Roman" w:cs="Times New Roman"/>
        </w:rPr>
        <w:t xml:space="preserve"> przyciągają szereg ekspertów, przedstawicieli władz samorządowych i rządowych, ośrodków naukowo-badawczych i przedsiębiorców oraz wszystkich interesariuszy budowanej polityki surowcowej, każdorazowo gromadząc od dwustu do trzystu uczestników.</w:t>
      </w:r>
      <w:bookmarkStart w:id="0" w:name="_GoBack"/>
      <w:bookmarkEnd w:id="0"/>
    </w:p>
    <w:p w:rsidR="001A4DF2" w:rsidRDefault="001A4DF2" w:rsidP="00E06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Dyskusja w formie </w:t>
      </w:r>
      <w:r w:rsidR="00A017F4">
        <w:rPr>
          <w:rFonts w:ascii="Times New Roman" w:hAnsi="Times New Roman" w:cs="Times New Roman"/>
        </w:rPr>
        <w:t>trzech</w:t>
      </w:r>
      <w:r>
        <w:rPr>
          <w:rFonts w:ascii="Times New Roman" w:hAnsi="Times New Roman" w:cs="Times New Roman"/>
        </w:rPr>
        <w:t xml:space="preserve"> paneli tematycznych („Polityka państwa w zakresie surowców mineralnych”, „Eksperci i przedsiębiorcy o </w:t>
      </w:r>
      <w:r w:rsidR="00A017F4">
        <w:rPr>
          <w:rFonts w:ascii="Times New Roman" w:hAnsi="Times New Roman" w:cs="Times New Roman"/>
        </w:rPr>
        <w:t>aspektach międzynarodowych PSP</w:t>
      </w:r>
      <w:r>
        <w:rPr>
          <w:rFonts w:ascii="Times New Roman" w:hAnsi="Times New Roman" w:cs="Times New Roman"/>
        </w:rPr>
        <w:t>”, „</w:t>
      </w:r>
      <w:r w:rsidR="008A24C3">
        <w:rPr>
          <w:rFonts w:ascii="Times New Roman" w:hAnsi="Times New Roman" w:cs="Times New Roman"/>
        </w:rPr>
        <w:t xml:space="preserve">Gospodarowanie surowcami mineralnymi na przykładzie bursztynu”) </w:t>
      </w:r>
      <w:r>
        <w:rPr>
          <w:rFonts w:ascii="Times New Roman" w:hAnsi="Times New Roman" w:cs="Times New Roman"/>
        </w:rPr>
        <w:t>poruszy tematy</w:t>
      </w:r>
      <w:r w:rsidR="008A24C3">
        <w:rPr>
          <w:rFonts w:ascii="Times New Roman" w:hAnsi="Times New Roman" w:cs="Times New Roman"/>
        </w:rPr>
        <w:t>kę związaną z IV</w:t>
      </w:r>
      <w:r>
        <w:rPr>
          <w:rFonts w:ascii="Times New Roman" w:hAnsi="Times New Roman" w:cs="Times New Roman"/>
        </w:rPr>
        <w:t xml:space="preserve"> Filarem PSP oraz omówi aspekty polityki surow</w:t>
      </w:r>
      <w:r w:rsidR="007D1FE3">
        <w:rPr>
          <w:rFonts w:ascii="Times New Roman" w:hAnsi="Times New Roman" w:cs="Times New Roman"/>
        </w:rPr>
        <w:t>cowej w regionie zachodniopomorskim i lubuskim.</w:t>
      </w:r>
      <w:r w:rsidR="008A24C3">
        <w:rPr>
          <w:rFonts w:ascii="Times New Roman" w:hAnsi="Times New Roman" w:cs="Times New Roman"/>
        </w:rPr>
        <w:t xml:space="preserve"> </w:t>
      </w:r>
    </w:p>
    <w:p w:rsidR="008B0E89" w:rsidRDefault="001A4DF2" w:rsidP="00E06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A24C3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="00E060F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ilar PSP realizuje elementy </w:t>
      </w:r>
      <w:r w:rsidR="008A24C3">
        <w:rPr>
          <w:rFonts w:ascii="Times New Roman" w:hAnsi="Times New Roman" w:cs="Times New Roman"/>
        </w:rPr>
        <w:t xml:space="preserve">strategii zabezpieczania dostaw kluczowych surowców drogą importu oraz poprzez współpracę międzynarodową. </w:t>
      </w:r>
      <w:proofErr w:type="spellStart"/>
      <w:r w:rsidR="008A24C3">
        <w:rPr>
          <w:rFonts w:ascii="Times New Roman" w:hAnsi="Times New Roman" w:cs="Times New Roman"/>
        </w:rPr>
        <w:t>Paneliści</w:t>
      </w:r>
      <w:proofErr w:type="spellEnd"/>
      <w:r w:rsidR="008A24C3">
        <w:rPr>
          <w:rFonts w:ascii="Times New Roman" w:hAnsi="Times New Roman" w:cs="Times New Roman"/>
        </w:rPr>
        <w:t xml:space="preserve"> spróbują odpowiedzieć na pytania czy konieczne jest zapewnienie podaży surowców deficytowych ze źródeł </w:t>
      </w:r>
      <w:r w:rsidR="00F4515D">
        <w:rPr>
          <w:rFonts w:ascii="Times New Roman" w:hAnsi="Times New Roman" w:cs="Times New Roman"/>
        </w:rPr>
        <w:t>zewnętrznych</w:t>
      </w:r>
      <w:r w:rsidR="008A24C3">
        <w:rPr>
          <w:rFonts w:ascii="Times New Roman" w:hAnsi="Times New Roman" w:cs="Times New Roman"/>
        </w:rPr>
        <w:t xml:space="preserve"> oraz jak to wpływa na rozwój gospodarczy kraju. Poruszony zostanie także </w:t>
      </w:r>
      <w:r w:rsidR="00F4515D">
        <w:rPr>
          <w:rFonts w:ascii="Times New Roman" w:hAnsi="Times New Roman" w:cs="Times New Roman"/>
        </w:rPr>
        <w:t>temat eksploatacji</w:t>
      </w:r>
      <w:r w:rsidR="008A24C3">
        <w:rPr>
          <w:rFonts w:ascii="Times New Roman" w:hAnsi="Times New Roman" w:cs="Times New Roman"/>
        </w:rPr>
        <w:t xml:space="preserve"> zagranicznych </w:t>
      </w:r>
      <w:r w:rsidR="00F4515D">
        <w:rPr>
          <w:rFonts w:ascii="Times New Roman" w:hAnsi="Times New Roman" w:cs="Times New Roman"/>
        </w:rPr>
        <w:t>złóż oraz</w:t>
      </w:r>
      <w:r w:rsidR="008A24C3">
        <w:rPr>
          <w:rFonts w:ascii="Times New Roman" w:hAnsi="Times New Roman" w:cs="Times New Roman"/>
        </w:rPr>
        <w:t xml:space="preserve"> przestawiony Program Rozpoznania</w:t>
      </w:r>
      <w:r w:rsidR="00F4515D">
        <w:rPr>
          <w:rFonts w:ascii="Times New Roman" w:hAnsi="Times New Roman" w:cs="Times New Roman"/>
        </w:rPr>
        <w:t xml:space="preserve"> Geologicznego Oceanów (</w:t>
      </w:r>
      <w:proofErr w:type="spellStart"/>
      <w:r w:rsidR="00F4515D">
        <w:rPr>
          <w:rFonts w:ascii="Times New Roman" w:hAnsi="Times New Roman" w:cs="Times New Roman"/>
        </w:rPr>
        <w:t>PRoGeO</w:t>
      </w:r>
      <w:proofErr w:type="spellEnd"/>
      <w:r w:rsidR="00F4515D">
        <w:rPr>
          <w:rFonts w:ascii="Times New Roman" w:hAnsi="Times New Roman" w:cs="Times New Roman"/>
        </w:rPr>
        <w:t>), w ramach którego Polska podpisała kontrakt z Międzynarodową Organizacją Dna Morskiego (12 luty 2018  r.).</w:t>
      </w:r>
      <w:r w:rsidR="008B0E89">
        <w:rPr>
          <w:rFonts w:ascii="Times New Roman" w:hAnsi="Times New Roman" w:cs="Times New Roman"/>
        </w:rPr>
        <w:t xml:space="preserve"> Omówione zostanie również wydobyc</w:t>
      </w:r>
      <w:r w:rsidR="000F086B">
        <w:rPr>
          <w:rFonts w:ascii="Times New Roman" w:hAnsi="Times New Roman" w:cs="Times New Roman"/>
        </w:rPr>
        <w:t>ie bursztynu w Polsce.</w:t>
      </w:r>
    </w:p>
    <w:p w:rsidR="00C81B8D" w:rsidRDefault="001A4DF2" w:rsidP="00E06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Regionalne konsultacje dążą do wspólnego wypracowania elementów wdrażanej polityki surowcowej, takich jak regulacje prawne, organizacyjne czy ekonomiczne. Eksperci, przedstawiciele świata biznesu</w:t>
      </w:r>
      <w:r>
        <w:rPr>
          <w:rFonts w:ascii="Times New Roman" w:hAnsi="Times New Roman" w:cs="Times New Roman"/>
          <w:color w:val="1F497D"/>
        </w:rPr>
        <w:t>,</w:t>
      </w:r>
      <w:r>
        <w:rPr>
          <w:rFonts w:ascii="Times New Roman" w:hAnsi="Times New Roman" w:cs="Times New Roman"/>
        </w:rPr>
        <w:t xml:space="preserve"> nauki oraz samorządowcy i politycy poruszają istotne problemy</w:t>
      </w:r>
      <w:r>
        <w:rPr>
          <w:rFonts w:ascii="Times New Roman" w:hAnsi="Times New Roman" w:cs="Times New Roman"/>
          <w:color w:val="1F497D"/>
        </w:rPr>
        <w:t>,</w:t>
      </w:r>
      <w:r>
        <w:rPr>
          <w:rFonts w:ascii="Times New Roman" w:hAnsi="Times New Roman" w:cs="Times New Roman"/>
        </w:rPr>
        <w:t xml:space="preserve"> i kierunki budowanej polityki surowcowej. Głos społeczności związanej z surowcami ma wpływ na budowaną PSP. </w:t>
      </w:r>
    </w:p>
    <w:p w:rsidR="001A4DF2" w:rsidRDefault="001A4DF2" w:rsidP="00E06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projekcie PSP przyjęto, że polityka surowcowa jest zbiorem regulacji gospodarowania surowcami mineralnymi, mających na celu zabezpieczenie wieloletnich potrzeb gospodarczych i społecznych państwa. Polska, która jest zaliczana do krajów bogatych w surowce mineralne, jak do tej pory strategii takiej nie ma, co ma się zmienić. Korzyści z tego płynące to między innymi zmniejszenie </w:t>
      </w:r>
      <w:proofErr w:type="spellStart"/>
      <w:r>
        <w:rPr>
          <w:rFonts w:ascii="Times New Roman" w:hAnsi="Times New Roman" w:cs="Times New Roman"/>
        </w:rPr>
        <w:t>ryzyk</w:t>
      </w:r>
      <w:proofErr w:type="spellEnd"/>
      <w:r>
        <w:rPr>
          <w:rFonts w:ascii="Times New Roman" w:hAnsi="Times New Roman" w:cs="Times New Roman"/>
        </w:rPr>
        <w:t xml:space="preserve"> w podaży surowców oraz zwiększenie bezpieczeństwa surowcowego i energetycznego kraju, co wpłynie na wzrost gospodarczy.</w:t>
      </w:r>
    </w:p>
    <w:p w:rsidR="001A4DF2" w:rsidRDefault="001A4DF2" w:rsidP="00E06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PSP zainicjowany jest w Ministerstwie Środowiska przez Głównego Geologa Kraju, prof. Mariusza Oriona </w:t>
      </w:r>
      <w:proofErr w:type="spellStart"/>
      <w:r>
        <w:rPr>
          <w:rFonts w:ascii="Times New Roman" w:hAnsi="Times New Roman" w:cs="Times New Roman"/>
        </w:rPr>
        <w:t>Jędryska</w:t>
      </w:r>
      <w:proofErr w:type="spellEnd"/>
      <w:r>
        <w:rPr>
          <w:rFonts w:ascii="Times New Roman" w:hAnsi="Times New Roman" w:cs="Times New Roman"/>
        </w:rPr>
        <w:t xml:space="preserve">, który także jest Pełnomocnikiem Rządu ds. Polityki Surowcowej Państwa. </w:t>
      </w:r>
    </w:p>
    <w:p w:rsidR="001A4DF2" w:rsidRDefault="001A4DF2" w:rsidP="00E06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Kolejne, po </w:t>
      </w:r>
      <w:r w:rsidR="008B0E89">
        <w:rPr>
          <w:rFonts w:ascii="Times New Roman" w:hAnsi="Times New Roman" w:cs="Times New Roman"/>
        </w:rPr>
        <w:t>szczecińskim</w:t>
      </w:r>
      <w:r w:rsidR="000F086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spo</w:t>
      </w:r>
      <w:r w:rsidR="008B0E89">
        <w:rPr>
          <w:rFonts w:ascii="Times New Roman" w:hAnsi="Times New Roman" w:cs="Times New Roman"/>
        </w:rPr>
        <w:t xml:space="preserve">tkanie odbędzie się w Łodzi 16 maja. Następne w </w:t>
      </w:r>
      <w:r>
        <w:rPr>
          <w:rFonts w:ascii="Times New Roman" w:hAnsi="Times New Roman" w:cs="Times New Roman"/>
        </w:rPr>
        <w:t xml:space="preserve">Kielcach, Gdańsku, Poznaniu, Rzeszowie i podsumowujące w Warszawie. Ostateczna wersja projektu PSP ma być </w:t>
      </w:r>
      <w:r w:rsidR="008B0E89">
        <w:rPr>
          <w:rFonts w:ascii="Times New Roman" w:hAnsi="Times New Roman" w:cs="Times New Roman"/>
        </w:rPr>
        <w:t xml:space="preserve">gotowa na przełomie 2018 i 2019 roku. </w:t>
      </w:r>
    </w:p>
    <w:p w:rsidR="00E060F5" w:rsidRDefault="001A4DF2" w:rsidP="00E06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Relacja z poprzedniej,</w:t>
      </w:r>
      <w:r w:rsidR="008B0E89">
        <w:rPr>
          <w:rFonts w:ascii="Times New Roman" w:hAnsi="Times New Roman" w:cs="Times New Roman"/>
        </w:rPr>
        <w:t xml:space="preserve"> wrocławskiej</w:t>
      </w:r>
      <w:r>
        <w:rPr>
          <w:rFonts w:ascii="Times New Roman" w:hAnsi="Times New Roman" w:cs="Times New Roman"/>
        </w:rPr>
        <w:t xml:space="preserve"> konferencji pod adresem:</w:t>
      </w:r>
    </w:p>
    <w:p w:rsidR="001A4DF2" w:rsidRDefault="00C81B8D" w:rsidP="00E060F5">
      <w:pPr>
        <w:jc w:val="both"/>
        <w:rPr>
          <w:rFonts w:ascii="Times New Roman" w:hAnsi="Times New Roman" w:cs="Times New Roman"/>
        </w:rPr>
      </w:pPr>
      <w:hyperlink r:id="rId9" w:history="1">
        <w:r w:rsidRPr="00FB08C4">
          <w:rPr>
            <w:rStyle w:val="Hipercze"/>
            <w:rFonts w:ascii="Times New Roman" w:hAnsi="Times New Roman" w:cs="Times New Roman"/>
          </w:rPr>
          <w:t>http://www.pgi.gov.pl/aktualnosci/display/10549-konsultacje-projektu-polityki-surowcowej-panstwa-we-wroclawiu.html</w:t>
        </w:r>
      </w:hyperlink>
    </w:p>
    <w:p w:rsidR="00C81B8D" w:rsidRDefault="00C81B8D" w:rsidP="00E06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Więcej informacji o Polityce Surowcowej Państwa: </w:t>
      </w:r>
      <w:hyperlink r:id="rId10" w:history="1">
        <w:r w:rsidRPr="00FB08C4">
          <w:rPr>
            <w:rStyle w:val="Hipercze"/>
            <w:rFonts w:ascii="Times New Roman" w:hAnsi="Times New Roman" w:cs="Times New Roman"/>
          </w:rPr>
          <w:t>http://psp.mos.gov.pl/</w:t>
        </w:r>
      </w:hyperlink>
    </w:p>
    <w:p w:rsidR="001A4DF2" w:rsidRDefault="001A4DF2" w:rsidP="00E06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Jarosław Chilmon</w:t>
      </w:r>
    </w:p>
    <w:p w:rsidR="001A4DF2" w:rsidRDefault="001A4DF2" w:rsidP="00E060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załączeniu: plakat konferencji PSP.</w:t>
      </w:r>
    </w:p>
    <w:p w:rsidR="00EE4447" w:rsidRPr="001A4DF2" w:rsidRDefault="00EE4447" w:rsidP="00E060F5">
      <w:pPr>
        <w:jc w:val="both"/>
      </w:pPr>
    </w:p>
    <w:p w:rsidR="00E060F5" w:rsidRPr="001A4DF2" w:rsidRDefault="00E060F5">
      <w:pPr>
        <w:jc w:val="both"/>
      </w:pPr>
    </w:p>
    <w:sectPr w:rsidR="00E060F5" w:rsidRPr="001A4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698"/>
    <w:multiLevelType w:val="hybridMultilevel"/>
    <w:tmpl w:val="318C195E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6D6A4256"/>
    <w:multiLevelType w:val="hybridMultilevel"/>
    <w:tmpl w:val="3474BB20"/>
    <w:lvl w:ilvl="0" w:tplc="6714E6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7B"/>
    <w:rsid w:val="00005093"/>
    <w:rsid w:val="00005958"/>
    <w:rsid w:val="0004333B"/>
    <w:rsid w:val="000638F7"/>
    <w:rsid w:val="000F086B"/>
    <w:rsid w:val="00160291"/>
    <w:rsid w:val="001A4DF2"/>
    <w:rsid w:val="00212B19"/>
    <w:rsid w:val="00245FE0"/>
    <w:rsid w:val="00315C2C"/>
    <w:rsid w:val="00352E35"/>
    <w:rsid w:val="003829A0"/>
    <w:rsid w:val="003A1C7A"/>
    <w:rsid w:val="00410E6B"/>
    <w:rsid w:val="005206A8"/>
    <w:rsid w:val="0055077B"/>
    <w:rsid w:val="00566870"/>
    <w:rsid w:val="00575180"/>
    <w:rsid w:val="00667522"/>
    <w:rsid w:val="00680D85"/>
    <w:rsid w:val="006A4DD8"/>
    <w:rsid w:val="007628F9"/>
    <w:rsid w:val="007A2293"/>
    <w:rsid w:val="007D1FE3"/>
    <w:rsid w:val="008A24C3"/>
    <w:rsid w:val="008B0E89"/>
    <w:rsid w:val="00926FA3"/>
    <w:rsid w:val="0098769B"/>
    <w:rsid w:val="009B687C"/>
    <w:rsid w:val="00A017F4"/>
    <w:rsid w:val="00A84F48"/>
    <w:rsid w:val="00C00057"/>
    <w:rsid w:val="00C81B8D"/>
    <w:rsid w:val="00D44238"/>
    <w:rsid w:val="00E060F5"/>
    <w:rsid w:val="00E777A2"/>
    <w:rsid w:val="00E81D76"/>
    <w:rsid w:val="00EE4447"/>
    <w:rsid w:val="00F4515D"/>
    <w:rsid w:val="00F54C6B"/>
    <w:rsid w:val="00F5722C"/>
    <w:rsid w:val="00F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80D85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0D85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680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80D85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0D85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68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gi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p.mos.gov.pl/zgloszenia-szczec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p@pgi.gov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sp.mo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i.gov.pl/aktualnosci/display/10549-konsultacje-projektu-polityki-surowcowej-panstwa-we-wroclawiu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Chilmon Jarosław</dc:creator>
  <cp:keywords/>
  <dc:description/>
  <cp:lastModifiedBy>Chilmon Jarosław</cp:lastModifiedBy>
  <cp:revision>6</cp:revision>
  <cp:lastPrinted>2018-04-10T13:33:00Z</cp:lastPrinted>
  <dcterms:created xsi:type="dcterms:W3CDTF">2018-04-10T12:46:00Z</dcterms:created>
  <dcterms:modified xsi:type="dcterms:W3CDTF">2018-04-10T14:10:00Z</dcterms:modified>
</cp:coreProperties>
</file>