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EA" w:rsidRDefault="00972BEA" w:rsidP="0097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BEA" w:rsidRDefault="00972BEA" w:rsidP="0097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BEA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:rsidR="00972BEA" w:rsidRPr="00972BEA" w:rsidRDefault="00972BEA" w:rsidP="0097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BEA" w:rsidRDefault="00972BEA" w:rsidP="0097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BEA">
        <w:rPr>
          <w:rFonts w:ascii="Times New Roman" w:hAnsi="Times New Roman" w:cs="Times New Roman"/>
          <w:sz w:val="24"/>
          <w:szCs w:val="24"/>
        </w:rPr>
        <w:t>Na podstawie art. 49 ustawy z dnia 14 czerwca 1960 r. - Kodeks</w:t>
      </w:r>
      <w:r>
        <w:rPr>
          <w:rFonts w:ascii="Times New Roman" w:hAnsi="Times New Roman" w:cs="Times New Roman"/>
          <w:sz w:val="24"/>
          <w:szCs w:val="24"/>
        </w:rPr>
        <w:t xml:space="preserve"> postępowania administracyjnego </w:t>
      </w:r>
      <w:r w:rsidRPr="00972BEA">
        <w:rPr>
          <w:rFonts w:ascii="Times New Roman" w:hAnsi="Times New Roman" w:cs="Times New Roman"/>
          <w:sz w:val="24"/>
          <w:szCs w:val="24"/>
        </w:rPr>
        <w:t>(Dz. U. z 2017 r. poz. 1257), w związku z art. 12 ust. 1 i art. 15 ust. 4 us</w:t>
      </w:r>
      <w:r>
        <w:rPr>
          <w:rFonts w:ascii="Times New Roman" w:hAnsi="Times New Roman" w:cs="Times New Roman"/>
          <w:sz w:val="24"/>
          <w:szCs w:val="24"/>
        </w:rPr>
        <w:t xml:space="preserve">tawy z dnia 24 kwietnia 2009 r. </w:t>
      </w:r>
      <w:r w:rsidRPr="00972BE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inwestycjach w zakresie terminal</w:t>
      </w:r>
      <w:r w:rsidRPr="00972BEA">
        <w:rPr>
          <w:rFonts w:ascii="Times New Roman" w:hAnsi="Times New Roman" w:cs="Times New Roman"/>
          <w:sz w:val="24"/>
          <w:szCs w:val="24"/>
        </w:rPr>
        <w:t>u regazyfikacyjnego skropion</w:t>
      </w:r>
      <w:r>
        <w:rPr>
          <w:rFonts w:ascii="Times New Roman" w:hAnsi="Times New Roman" w:cs="Times New Roman"/>
          <w:sz w:val="24"/>
          <w:szCs w:val="24"/>
        </w:rPr>
        <w:t xml:space="preserve">ego gazu ziemnego w Świnoujściu </w:t>
      </w:r>
      <w:r w:rsidRPr="00972BEA">
        <w:rPr>
          <w:rFonts w:ascii="Times New Roman" w:hAnsi="Times New Roman" w:cs="Times New Roman"/>
          <w:sz w:val="24"/>
          <w:szCs w:val="24"/>
        </w:rPr>
        <w:t>(Dz. U. z</w:t>
      </w:r>
      <w:r>
        <w:rPr>
          <w:rFonts w:ascii="Times New Roman" w:hAnsi="Times New Roman" w:cs="Times New Roman"/>
          <w:sz w:val="24"/>
          <w:szCs w:val="24"/>
        </w:rPr>
        <w:t xml:space="preserve"> 2017 r. poz. 2302, z późn.zm.)</w:t>
      </w:r>
    </w:p>
    <w:p w:rsidR="00972BEA" w:rsidRDefault="00972BEA" w:rsidP="0097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BEA" w:rsidRDefault="00972BEA" w:rsidP="0097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BEA">
        <w:rPr>
          <w:rFonts w:ascii="Times New Roman" w:hAnsi="Times New Roman" w:cs="Times New Roman"/>
          <w:b/>
          <w:bCs/>
          <w:sz w:val="24"/>
          <w:szCs w:val="24"/>
        </w:rPr>
        <w:t>Minister Inwestycji i Rozwoju</w:t>
      </w:r>
    </w:p>
    <w:p w:rsidR="00972BEA" w:rsidRPr="00972BEA" w:rsidRDefault="00972BEA" w:rsidP="0097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BEA" w:rsidRPr="00972BEA" w:rsidRDefault="006C6796" w:rsidP="0097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zawiadamia, że wydał</w:t>
      </w:r>
      <w:bookmarkStart w:id="0" w:name="_GoBack"/>
      <w:bookmarkEnd w:id="0"/>
      <w:r w:rsidR="00972BEA" w:rsidRPr="00972BEA">
        <w:rPr>
          <w:rFonts w:ascii="Times New Roman" w:hAnsi="Times New Roman" w:cs="Times New Roman"/>
          <w:sz w:val="24"/>
          <w:szCs w:val="24"/>
        </w:rPr>
        <w:t xml:space="preserve"> decyzję z dnia 27 kwietnia 2018 r., znak: DAB.1.6631.8.2017.MD.6, utrzymującą</w:t>
      </w:r>
      <w:r w:rsidR="00972BEA">
        <w:rPr>
          <w:rFonts w:ascii="Times New Roman" w:hAnsi="Times New Roman" w:cs="Times New Roman"/>
          <w:sz w:val="24"/>
          <w:szCs w:val="24"/>
        </w:rPr>
        <w:t xml:space="preserve"> w mocy decyzję Wojewody Małopol</w:t>
      </w:r>
      <w:r w:rsidR="00972BEA" w:rsidRPr="00972BEA">
        <w:rPr>
          <w:rFonts w:ascii="Times New Roman" w:hAnsi="Times New Roman" w:cs="Times New Roman"/>
          <w:sz w:val="24"/>
          <w:szCs w:val="24"/>
        </w:rPr>
        <w:t>skiego z dnia 27 października 2017 r., Nr 41/BZ/2017, znak:</w:t>
      </w:r>
      <w:r w:rsidR="00972BEA">
        <w:rPr>
          <w:rFonts w:ascii="Times New Roman" w:hAnsi="Times New Roman" w:cs="Times New Roman"/>
          <w:sz w:val="24"/>
          <w:szCs w:val="24"/>
        </w:rPr>
        <w:t xml:space="preserve"> WI-XI</w:t>
      </w:r>
      <w:r w:rsidR="00972BEA" w:rsidRPr="00972BEA">
        <w:rPr>
          <w:rFonts w:ascii="Times New Roman" w:hAnsi="Times New Roman" w:cs="Times New Roman"/>
          <w:sz w:val="24"/>
          <w:szCs w:val="24"/>
        </w:rPr>
        <w:t>.7840.1.89.2017.A</w:t>
      </w:r>
      <w:r w:rsidR="00972BEA">
        <w:rPr>
          <w:rFonts w:ascii="Times New Roman" w:hAnsi="Times New Roman" w:cs="Times New Roman"/>
          <w:sz w:val="24"/>
          <w:szCs w:val="24"/>
        </w:rPr>
        <w:t>S, zatwierdzającą projekt budowl</w:t>
      </w:r>
      <w:r w:rsidR="00972BEA" w:rsidRPr="00972BEA">
        <w:rPr>
          <w:rFonts w:ascii="Times New Roman" w:hAnsi="Times New Roman" w:cs="Times New Roman"/>
          <w:sz w:val="24"/>
          <w:szCs w:val="24"/>
        </w:rPr>
        <w:t>any i udzielającą Operatorowi Gazociągów</w:t>
      </w:r>
      <w:r w:rsidR="00972BEA">
        <w:rPr>
          <w:rFonts w:ascii="Times New Roman" w:hAnsi="Times New Roman" w:cs="Times New Roman"/>
          <w:sz w:val="24"/>
          <w:szCs w:val="24"/>
        </w:rPr>
        <w:t xml:space="preserve"> </w:t>
      </w:r>
      <w:r w:rsidR="00972BEA" w:rsidRPr="00972BEA">
        <w:rPr>
          <w:rFonts w:ascii="Times New Roman" w:hAnsi="Times New Roman" w:cs="Times New Roman"/>
          <w:sz w:val="24"/>
          <w:szCs w:val="24"/>
        </w:rPr>
        <w:t>Przesyłowych GAZ-SYSTEM S.A</w:t>
      </w:r>
      <w:r w:rsidR="00972BEA">
        <w:rPr>
          <w:rFonts w:ascii="Times New Roman" w:hAnsi="Times New Roman" w:cs="Times New Roman"/>
          <w:sz w:val="24"/>
          <w:szCs w:val="24"/>
        </w:rPr>
        <w:t>. z siedzibą w Warszawie, pozwol</w:t>
      </w:r>
      <w:r w:rsidR="00972BEA" w:rsidRPr="00972BEA">
        <w:rPr>
          <w:rFonts w:ascii="Times New Roman" w:hAnsi="Times New Roman" w:cs="Times New Roman"/>
          <w:sz w:val="24"/>
          <w:szCs w:val="24"/>
        </w:rPr>
        <w:t>enia na budowę gazociągu wysokiego</w:t>
      </w:r>
      <w:r w:rsidR="00972BEA">
        <w:rPr>
          <w:rFonts w:ascii="Times New Roman" w:hAnsi="Times New Roman" w:cs="Times New Roman"/>
          <w:sz w:val="24"/>
          <w:szCs w:val="24"/>
        </w:rPr>
        <w:t xml:space="preserve"> </w:t>
      </w:r>
      <w:r w:rsidR="00972BEA" w:rsidRPr="00972BEA">
        <w:rPr>
          <w:rFonts w:ascii="Times New Roman" w:hAnsi="Times New Roman" w:cs="Times New Roman"/>
          <w:sz w:val="24"/>
          <w:szCs w:val="24"/>
        </w:rPr>
        <w:t>ciśnienia DN 1000 MOP 8.4MPa od tłoczni Pogórska Wola do węzła Tworzeń w ramach budowy gazociągu</w:t>
      </w:r>
      <w:r w:rsidR="00972BEA">
        <w:rPr>
          <w:rFonts w:ascii="Times New Roman" w:hAnsi="Times New Roman" w:cs="Times New Roman"/>
          <w:sz w:val="24"/>
          <w:szCs w:val="24"/>
        </w:rPr>
        <w:t xml:space="preserve"> </w:t>
      </w:r>
      <w:r w:rsidR="00972BEA" w:rsidRPr="00972BEA">
        <w:rPr>
          <w:rFonts w:ascii="Times New Roman" w:hAnsi="Times New Roman" w:cs="Times New Roman"/>
          <w:sz w:val="24"/>
          <w:szCs w:val="24"/>
        </w:rPr>
        <w:t>Hermanowice - Strachocina - Pogórska Wola - Tworzeń - Twaróg - Odolanów wraz z infrastrukturą</w:t>
      </w:r>
      <w:r w:rsidR="00972BEA">
        <w:rPr>
          <w:rFonts w:ascii="Times New Roman" w:hAnsi="Times New Roman" w:cs="Times New Roman"/>
          <w:sz w:val="24"/>
          <w:szCs w:val="24"/>
        </w:rPr>
        <w:t xml:space="preserve"> </w:t>
      </w:r>
      <w:r w:rsidR="00972BEA" w:rsidRPr="00972BEA">
        <w:rPr>
          <w:rFonts w:ascii="Times New Roman" w:hAnsi="Times New Roman" w:cs="Times New Roman"/>
          <w:sz w:val="24"/>
          <w:szCs w:val="24"/>
        </w:rPr>
        <w:t>niezbędną do jego obsługi na terenie województwa podkarpackiego, świętokrzyskiego, małopolskiego,</w:t>
      </w:r>
      <w:r w:rsidR="00972BEA">
        <w:rPr>
          <w:rFonts w:ascii="Times New Roman" w:hAnsi="Times New Roman" w:cs="Times New Roman"/>
          <w:sz w:val="24"/>
          <w:szCs w:val="24"/>
        </w:rPr>
        <w:t xml:space="preserve"> </w:t>
      </w:r>
      <w:r w:rsidR="00972BEA" w:rsidRPr="00972BEA">
        <w:rPr>
          <w:rFonts w:ascii="Times New Roman" w:hAnsi="Times New Roman" w:cs="Times New Roman"/>
          <w:sz w:val="24"/>
          <w:szCs w:val="24"/>
        </w:rPr>
        <w:t>śląskiego, opolskiego i wielkopolskiego - Zadanie 3 (Odcinek Pałecznica - Sławków) oraz zezwalającą</w:t>
      </w:r>
      <w:r w:rsidR="00972BEA">
        <w:rPr>
          <w:rFonts w:ascii="Times New Roman" w:hAnsi="Times New Roman" w:cs="Times New Roman"/>
          <w:sz w:val="24"/>
          <w:szCs w:val="24"/>
        </w:rPr>
        <w:t xml:space="preserve"> </w:t>
      </w:r>
      <w:r w:rsidR="00972BEA" w:rsidRPr="00972BEA">
        <w:rPr>
          <w:rFonts w:ascii="Times New Roman" w:hAnsi="Times New Roman" w:cs="Times New Roman"/>
          <w:sz w:val="24"/>
          <w:szCs w:val="24"/>
        </w:rPr>
        <w:t>na usunięcie drzew i krzewów, w części dotyczącej działek o nr ew. 172/2 (powiat olkuski, gmina Trzyciąż,</w:t>
      </w:r>
      <w:r w:rsidR="00972BEA">
        <w:rPr>
          <w:rFonts w:ascii="Times New Roman" w:hAnsi="Times New Roman" w:cs="Times New Roman"/>
          <w:sz w:val="24"/>
          <w:szCs w:val="24"/>
        </w:rPr>
        <w:t xml:space="preserve"> </w:t>
      </w:r>
      <w:r w:rsidR="00972BEA" w:rsidRPr="00972BEA">
        <w:rPr>
          <w:rFonts w:ascii="Times New Roman" w:hAnsi="Times New Roman" w:cs="Times New Roman"/>
          <w:sz w:val="24"/>
          <w:szCs w:val="24"/>
        </w:rPr>
        <w:t>obręb 0012 Trzyciąż), 492/4 (powiat proszowicki, gmina Radziemice, obręb 0011 Przemęczany), 492/5</w:t>
      </w:r>
      <w:r w:rsidR="00972BEA">
        <w:rPr>
          <w:rFonts w:ascii="Times New Roman" w:hAnsi="Times New Roman" w:cs="Times New Roman"/>
          <w:sz w:val="24"/>
          <w:szCs w:val="24"/>
        </w:rPr>
        <w:t xml:space="preserve"> </w:t>
      </w:r>
      <w:r w:rsidR="00972BEA" w:rsidRPr="00972BEA">
        <w:rPr>
          <w:rFonts w:ascii="Times New Roman" w:hAnsi="Times New Roman" w:cs="Times New Roman"/>
          <w:sz w:val="24"/>
          <w:szCs w:val="24"/>
        </w:rPr>
        <w:t>(powiat proszowicki, gmina Radziemice, obręb 0011 Przemęczany), 22/3 (powiat miechowski, gmina Gołcza,</w:t>
      </w:r>
      <w:r w:rsidR="00972BEA">
        <w:rPr>
          <w:rFonts w:ascii="Times New Roman" w:hAnsi="Times New Roman" w:cs="Times New Roman"/>
          <w:sz w:val="24"/>
          <w:szCs w:val="24"/>
        </w:rPr>
        <w:t xml:space="preserve"> obręb 0022 Ż</w:t>
      </w:r>
      <w:r w:rsidR="00972BEA" w:rsidRPr="00972BEA">
        <w:rPr>
          <w:rFonts w:ascii="Times New Roman" w:hAnsi="Times New Roman" w:cs="Times New Roman"/>
          <w:sz w:val="24"/>
          <w:szCs w:val="24"/>
        </w:rPr>
        <w:t>arnowica), 356, 463/3 (powiat olkuski, gmina i miasto Olkusz, obręb 0015 Troks), 1199 (powiat</w:t>
      </w:r>
      <w:r w:rsidR="00972BEA">
        <w:rPr>
          <w:rFonts w:ascii="Times New Roman" w:hAnsi="Times New Roman" w:cs="Times New Roman"/>
          <w:sz w:val="24"/>
          <w:szCs w:val="24"/>
        </w:rPr>
        <w:t xml:space="preserve"> </w:t>
      </w:r>
      <w:r w:rsidR="00972BEA" w:rsidRPr="00972BEA">
        <w:rPr>
          <w:rFonts w:ascii="Times New Roman" w:hAnsi="Times New Roman" w:cs="Times New Roman"/>
          <w:sz w:val="24"/>
          <w:szCs w:val="24"/>
        </w:rPr>
        <w:t>olkuski, gmina Bolesław, obręb 0006 Laski).</w:t>
      </w:r>
    </w:p>
    <w:p w:rsidR="00972BEA" w:rsidRDefault="00972BEA" w:rsidP="0097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BEA" w:rsidRPr="00972BEA" w:rsidRDefault="00972BEA" w:rsidP="00972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BEA">
        <w:rPr>
          <w:rFonts w:ascii="Times New Roman" w:hAnsi="Times New Roman" w:cs="Times New Roman"/>
          <w:sz w:val="24"/>
          <w:szCs w:val="24"/>
        </w:rPr>
        <w:t>Strony w sprawie mogą zapoznać się z treścią decyzji w siedzibie Ministerstwa inwestycji i Rozwoju,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BEA">
        <w:rPr>
          <w:rFonts w:ascii="Times New Roman" w:hAnsi="Times New Roman" w:cs="Times New Roman"/>
          <w:sz w:val="24"/>
          <w:szCs w:val="24"/>
        </w:rPr>
        <w:t>w Warszawie przy ul. Chałubińskiego 4/6, pokój nr 332c, w godzinac</w:t>
      </w:r>
      <w:r>
        <w:rPr>
          <w:rFonts w:ascii="Times New Roman" w:hAnsi="Times New Roman" w:cs="Times New Roman"/>
          <w:sz w:val="24"/>
          <w:szCs w:val="24"/>
        </w:rPr>
        <w:t xml:space="preserve">h 9.00 - 15.00 oraz w siedzibie </w:t>
      </w:r>
      <w:r w:rsidRPr="00972BEA">
        <w:rPr>
          <w:rFonts w:ascii="Times New Roman" w:hAnsi="Times New Roman" w:cs="Times New Roman"/>
          <w:sz w:val="24"/>
          <w:szCs w:val="24"/>
        </w:rPr>
        <w:t>Małopolskiego Urzędu Wojewódzkiego, ul. Basztowa 22.</w:t>
      </w:r>
    </w:p>
    <w:p w:rsidR="00413A83" w:rsidRPr="00972BEA" w:rsidRDefault="00413A83" w:rsidP="00972B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3A83" w:rsidRPr="00972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EA"/>
    <w:rsid w:val="00413A83"/>
    <w:rsid w:val="006C6796"/>
    <w:rsid w:val="0097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609BE-1B2C-405F-8801-A990EAB9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Szlemp</dc:creator>
  <cp:keywords/>
  <dc:description/>
  <cp:lastModifiedBy>Aleksandra Szlemp</cp:lastModifiedBy>
  <cp:revision>2</cp:revision>
  <dcterms:created xsi:type="dcterms:W3CDTF">2018-05-28T11:38:00Z</dcterms:created>
  <dcterms:modified xsi:type="dcterms:W3CDTF">2018-05-28T11:42:00Z</dcterms:modified>
</cp:coreProperties>
</file>